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Overlap w:val="never"/>
        <w:tblW w:w="0" w:type="auto"/>
        <w:tblCellMar>
          <w:top w:w="15" w:type="dxa"/>
          <w:left w:w="15" w:type="dxa"/>
          <w:bottom w:w="15" w:type="dxa"/>
          <w:right w:w="15" w:type="dxa"/>
        </w:tblCellMar>
        <w:tblLook w:val="04A0"/>
      </w:tblPr>
      <w:tblGrid>
        <w:gridCol w:w="9026"/>
      </w:tblGrid>
      <w:tr w:rsidR="008E2286" w:rsidRPr="008E2286" w:rsidTr="008E2286">
        <w:trPr>
          <w:trHeight w:val="3486"/>
        </w:trPr>
        <w:tc>
          <w:tcPr>
            <w:tcW w:w="9026" w:type="dxa"/>
            <w:tcBorders>
              <w:top w:val="nil"/>
              <w:left w:val="nil"/>
              <w:bottom w:val="nil"/>
              <w:right w:val="nil"/>
            </w:tcBorders>
            <w:shd w:val="clear" w:color="auto" w:fill="C6EBEB"/>
            <w:tcMar>
              <w:top w:w="113" w:type="dxa"/>
              <w:left w:w="113" w:type="dxa"/>
              <w:bottom w:w="113" w:type="dxa"/>
              <w:right w:w="113" w:type="dxa"/>
            </w:tcMar>
            <w:vAlign w:val="center"/>
            <w:hideMark/>
          </w:tcPr>
          <w:p w:rsidR="005E0C55" w:rsidRPr="005E0C55" w:rsidRDefault="005E0C55" w:rsidP="005E0C55">
            <w:pPr>
              <w:spacing w:after="0" w:line="360" w:lineRule="auto"/>
              <w:jc w:val="center"/>
              <w:textAlignment w:val="baseline"/>
              <w:rPr>
                <w:rFonts w:ascii="Times New Roman" w:eastAsia="굴림" w:hAnsi="굴림" w:cs="굴림"/>
                <w:color w:val="000000"/>
                <w:kern w:val="0"/>
                <w:sz w:val="44"/>
                <w:szCs w:val="44"/>
              </w:rPr>
            </w:pPr>
            <w:r w:rsidRPr="005E0C55">
              <w:rPr>
                <w:rFonts w:ascii="Times New Roman" w:eastAsia="굴림" w:hAnsi="굴림" w:cs="굴림" w:hint="eastAsia"/>
                <w:color w:val="000000"/>
                <w:kern w:val="0"/>
                <w:sz w:val="44"/>
                <w:szCs w:val="44"/>
              </w:rPr>
              <w:t xml:space="preserve">NRICH hosts </w:t>
            </w:r>
            <w:r w:rsidRPr="005E0C55">
              <w:rPr>
                <w:rFonts w:ascii="Times New Roman" w:eastAsia="굴림" w:hAnsi="굴림" w:cs="굴림" w:hint="eastAsia"/>
                <w:color w:val="000000"/>
                <w:kern w:val="0"/>
                <w:sz w:val="44"/>
                <w:szCs w:val="44"/>
              </w:rPr>
              <w:t>“</w:t>
            </w:r>
            <w:r w:rsidRPr="005E0C55">
              <w:rPr>
                <w:rFonts w:ascii="Times New Roman" w:eastAsia="굴림" w:hAnsi="굴림" w:cs="굴림" w:hint="eastAsia"/>
                <w:color w:val="000000"/>
                <w:kern w:val="0"/>
                <w:sz w:val="44"/>
                <w:szCs w:val="44"/>
              </w:rPr>
              <w:t>2020 Asian Archaeology</w:t>
            </w:r>
            <w:r w:rsidRPr="005E0C55">
              <w:rPr>
                <w:rFonts w:ascii="Times New Roman" w:eastAsia="굴림" w:hAnsi="굴림" w:cs="굴림" w:hint="eastAsia"/>
                <w:color w:val="000000"/>
                <w:kern w:val="0"/>
                <w:sz w:val="44"/>
                <w:szCs w:val="44"/>
              </w:rPr>
              <w:t>”</w:t>
            </w:r>
            <w:r w:rsidRPr="005E0C55">
              <w:rPr>
                <w:rFonts w:ascii="Times New Roman" w:eastAsia="굴림" w:hAnsi="굴림" w:cs="굴림" w:hint="eastAsia"/>
                <w:color w:val="000000"/>
                <w:kern w:val="0"/>
                <w:sz w:val="44"/>
                <w:szCs w:val="44"/>
              </w:rPr>
              <w:t xml:space="preserve"> </w:t>
            </w:r>
          </w:p>
          <w:p w:rsidR="008E2286" w:rsidRPr="005E0C55" w:rsidRDefault="005E0C55" w:rsidP="005E0C55">
            <w:pPr>
              <w:spacing w:after="0" w:line="360" w:lineRule="auto"/>
              <w:jc w:val="center"/>
              <w:textAlignment w:val="baseline"/>
              <w:rPr>
                <w:rFonts w:ascii="굴림" w:eastAsia="굴림" w:hAnsi="굴림" w:cs="굴림"/>
                <w:b/>
                <w:bCs/>
                <w:color w:val="000000"/>
                <w:spacing w:val="-52"/>
                <w:kern w:val="0"/>
                <w:sz w:val="32"/>
                <w:szCs w:val="32"/>
              </w:rPr>
            </w:pPr>
            <w:r w:rsidRPr="005E0C55">
              <w:rPr>
                <w:rFonts w:ascii="Times New Roman" w:eastAsia="굴림" w:hAnsi="굴림" w:cs="굴림" w:hint="eastAsia"/>
                <w:color w:val="000000"/>
                <w:kern w:val="0"/>
                <w:sz w:val="44"/>
                <w:szCs w:val="44"/>
              </w:rPr>
              <w:t>- Showcases results of joint excavation from 6 countries in Eurasia / November 24th, 10 am, Daejeon Convention Center</w:t>
            </w:r>
          </w:p>
        </w:tc>
      </w:tr>
    </w:tbl>
    <w:p w:rsidR="005E0C55" w:rsidRPr="005E0C55" w:rsidRDefault="005E0C55" w:rsidP="005E0C55">
      <w:pPr>
        <w:wordWrap/>
        <w:spacing w:after="0" w:line="384" w:lineRule="auto"/>
        <w:ind w:left="60" w:right="60"/>
        <w:jc w:val="left"/>
        <w:textAlignment w:val="baseline"/>
        <w:rPr>
          <w:rFonts w:ascii="굴림" w:eastAsia="굴림" w:hAnsi="굴림" w:cs="굴림"/>
          <w:color w:val="000000"/>
          <w:kern w:val="0"/>
          <w:sz w:val="22"/>
        </w:rPr>
      </w:pPr>
      <w:r w:rsidRPr="005E0C55">
        <w:rPr>
          <w:rFonts w:ascii="돋움" w:eastAsia="돋움" w:hAnsi="돋움" w:cs="굴림" w:hint="eastAsia"/>
          <w:color w:val="000000"/>
          <w:kern w:val="0"/>
          <w:sz w:val="22"/>
        </w:rPr>
        <w:t>Division: Archaeology Division</w:t>
      </w:r>
    </w:p>
    <w:p w:rsidR="005E0C55" w:rsidRPr="005E0C55" w:rsidRDefault="005E0C55" w:rsidP="005E0C55">
      <w:pPr>
        <w:wordWrap/>
        <w:spacing w:after="0" w:line="384" w:lineRule="auto"/>
        <w:ind w:left="60" w:right="60"/>
        <w:jc w:val="left"/>
        <w:textAlignment w:val="baseline"/>
        <w:rPr>
          <w:rFonts w:ascii="굴림" w:eastAsia="굴림" w:hAnsi="굴림" w:cs="굴림"/>
          <w:color w:val="000000"/>
          <w:kern w:val="0"/>
          <w:sz w:val="22"/>
        </w:rPr>
      </w:pPr>
      <w:r w:rsidRPr="005E0C55">
        <w:rPr>
          <w:rFonts w:ascii="돋움" w:eastAsia="돋움" w:hAnsi="돋움" w:cs="굴림" w:hint="eastAsia"/>
          <w:color w:val="000000"/>
          <w:kern w:val="0"/>
          <w:sz w:val="22"/>
        </w:rPr>
        <w:t>Contact person: Kang Dongseok(042</w:t>
      </w:r>
      <w:r w:rsidRPr="005E0C55">
        <w:rPr>
          <w:rFonts w:ascii="돋움" w:eastAsia="돋움" w:hAnsi="돋움" w:cs="굴림" w:hint="eastAsia"/>
          <w:color w:val="000000"/>
          <w:kern w:val="0"/>
          <w:sz w:val="22"/>
        </w:rPr>
        <w:softHyphen/>
        <w:t>860-9171), Jeong Seongmok(042-860-9288)</w:t>
      </w:r>
    </w:p>
    <w:p w:rsidR="005E0C55" w:rsidRPr="005E0C55" w:rsidRDefault="005E0C55" w:rsidP="005E0C55">
      <w:pPr>
        <w:spacing w:after="0" w:line="384" w:lineRule="auto"/>
        <w:textAlignment w:val="baseline"/>
        <w:rPr>
          <w:rFonts w:ascii="한컴바탕" w:eastAsia="한컴바탕" w:hAnsi="한컴바탕" w:cs="한컴바탕"/>
          <w:color w:val="000000"/>
          <w:kern w:val="0"/>
          <w:szCs w:val="20"/>
        </w:rPr>
      </w:pPr>
    </w:p>
    <w:p w:rsidR="008E2286" w:rsidRPr="005E0C55" w:rsidRDefault="008E2286" w:rsidP="008E2286"/>
    <w:p w:rsidR="005E0C55" w:rsidRPr="005E0C55" w:rsidRDefault="005E0C55" w:rsidP="005E0C55">
      <w:pPr>
        <w:tabs>
          <w:tab w:val="left" w:pos="8276"/>
        </w:tabs>
        <w:spacing w:after="0" w:line="384" w:lineRule="auto"/>
        <w:textAlignment w:val="baseline"/>
        <w:rPr>
          <w:rFonts w:ascii="굴림" w:eastAsia="굴림" w:hAnsi="굴림" w:cs="굴림"/>
          <w:b/>
          <w:bCs/>
          <w:color w:val="000000"/>
          <w:kern w:val="0"/>
          <w:sz w:val="22"/>
        </w:rPr>
      </w:pPr>
      <w:r w:rsidRPr="005E0C55">
        <w:rPr>
          <w:rFonts w:ascii="한양중고딕" w:eastAsia="한양중고딕" w:hAnsi="굴림" w:cs="굴림" w:hint="eastAsia"/>
          <w:b/>
          <w:bCs/>
          <w:color w:val="000000"/>
          <w:kern w:val="0"/>
          <w:sz w:val="22"/>
        </w:rPr>
        <w:t>National Research Institute of Cultural Heritage (Ji Byongmok, Director General) under Cultural Heritage Administration(CHA) will hold the “2020 Asian Archeology” academic symposium at Daejeon Convention Center on the 24</w:t>
      </w:r>
      <w:r w:rsidRPr="005E0C55">
        <w:rPr>
          <w:rFonts w:ascii="한양중고딕" w:eastAsia="한양중고딕" w:hAnsi="굴림" w:cs="굴림" w:hint="eastAsia"/>
          <w:b/>
          <w:bCs/>
          <w:color w:val="000000"/>
          <w:kern w:val="0"/>
          <w:sz w:val="22"/>
          <w:vertAlign w:val="superscript"/>
        </w:rPr>
        <w:t>th</w:t>
      </w:r>
      <w:r w:rsidRPr="005E0C55">
        <w:rPr>
          <w:rFonts w:ascii="한양중고딕" w:eastAsia="한양중고딕" w:hAnsi="굴림" w:cs="굴림" w:hint="eastAsia"/>
          <w:b/>
          <w:bCs/>
          <w:color w:val="000000"/>
          <w:kern w:val="0"/>
          <w:sz w:val="22"/>
        </w:rPr>
        <w:t xml:space="preserve"> at10:00 am. </w:t>
      </w:r>
    </w:p>
    <w:p w:rsidR="005E0C55" w:rsidRPr="005E0C55" w:rsidRDefault="005E0C55" w:rsidP="005E0C55">
      <w:pPr>
        <w:spacing w:after="0" w:line="384" w:lineRule="auto"/>
        <w:textAlignment w:val="baseline"/>
        <w:rPr>
          <w:rFonts w:ascii="휴먼명조" w:eastAsia="휴먼명조" w:hAnsi="굴림" w:cs="굴림"/>
          <w:color w:val="000000"/>
          <w:kern w:val="0"/>
          <w:sz w:val="26"/>
          <w:szCs w:val="26"/>
        </w:rPr>
      </w:pPr>
    </w:p>
    <w:p w:rsidR="005E0C55" w:rsidRPr="005E0C55" w:rsidRDefault="005E0C55" w:rsidP="005E0C55">
      <w:pPr>
        <w:spacing w:after="0" w:line="384" w:lineRule="auto"/>
        <w:textAlignment w:val="baseline"/>
        <w:rPr>
          <w:rFonts w:ascii="굴림" w:eastAsia="굴림" w:hAnsi="굴림" w:cs="굴림" w:hint="eastAsia"/>
          <w:color w:val="000000"/>
          <w:kern w:val="0"/>
          <w:sz w:val="26"/>
          <w:szCs w:val="26"/>
        </w:rPr>
      </w:pPr>
      <w:r w:rsidRPr="005E0C55">
        <w:rPr>
          <w:rFonts w:ascii="HCI Poppy" w:eastAsia="휴먼명조" w:hAnsi="굴림" w:cs="굴림" w:hint="eastAsia"/>
          <w:color w:val="000000"/>
          <w:kern w:val="0"/>
          <w:sz w:val="26"/>
          <w:szCs w:val="26"/>
        </w:rPr>
        <w:t xml:space="preserve">Since 2000, the National Institute of Cultural Heritage has been conducting joint excavations with prominent archaeological research institutes in Russia, Mongolia, and Central Asia to restore the historic and cultural network. In addition, it operates a consultative body with national and public institutions, universities, and corporations in Korea that are conducting research on overseas sites, and as one of its activities, the </w:t>
      </w:r>
      <w:r w:rsidRPr="005E0C55">
        <w:rPr>
          <w:rFonts w:ascii="HCI Poppy" w:eastAsia="휴먼명조" w:hAnsi="굴림" w:cs="굴림" w:hint="eastAsia"/>
          <w:color w:val="000000"/>
          <w:kern w:val="0"/>
          <w:sz w:val="26"/>
          <w:szCs w:val="26"/>
        </w:rPr>
        <w:t>“</w:t>
      </w:r>
      <w:r w:rsidRPr="005E0C55">
        <w:rPr>
          <w:rFonts w:ascii="HCI Poppy" w:eastAsia="휴먼명조" w:hAnsi="굴림" w:cs="굴림" w:hint="eastAsia"/>
          <w:color w:val="000000"/>
          <w:kern w:val="0"/>
          <w:sz w:val="26"/>
          <w:szCs w:val="26"/>
        </w:rPr>
        <w:t>Asian Archeology</w:t>
      </w:r>
      <w:r w:rsidRPr="005E0C55">
        <w:rPr>
          <w:rFonts w:ascii="HCI Poppy" w:eastAsia="휴먼명조" w:hAnsi="굴림" w:cs="굴림" w:hint="eastAsia"/>
          <w:color w:val="000000"/>
          <w:kern w:val="0"/>
          <w:sz w:val="26"/>
          <w:szCs w:val="26"/>
        </w:rPr>
        <w:t>”</w:t>
      </w:r>
      <w:r w:rsidRPr="005E0C55">
        <w:rPr>
          <w:rFonts w:ascii="HCI Poppy" w:eastAsia="휴먼명조" w:hAnsi="굴림" w:cs="굴림" w:hint="eastAsia"/>
          <w:color w:val="000000"/>
          <w:kern w:val="0"/>
          <w:sz w:val="26"/>
          <w:szCs w:val="26"/>
        </w:rPr>
        <w:t xml:space="preserve"> international academic symposium is held every year to share the research findings of each institution. </w:t>
      </w:r>
    </w:p>
    <w:p w:rsidR="005E0C55" w:rsidRPr="005E0C55" w:rsidRDefault="005E0C55" w:rsidP="005E0C55">
      <w:pPr>
        <w:spacing w:after="0" w:line="384" w:lineRule="auto"/>
        <w:textAlignment w:val="baseline"/>
        <w:rPr>
          <w:rFonts w:ascii="휴먼명조" w:eastAsia="휴먼명조" w:hAnsi="굴림" w:cs="굴림"/>
          <w:color w:val="000000"/>
          <w:kern w:val="0"/>
          <w:sz w:val="26"/>
          <w:szCs w:val="26"/>
        </w:rPr>
      </w:pPr>
    </w:p>
    <w:p w:rsidR="005E0C55" w:rsidRPr="005E0C55" w:rsidRDefault="005E0C55" w:rsidP="005E0C55">
      <w:pPr>
        <w:spacing w:after="0" w:line="384" w:lineRule="auto"/>
        <w:textAlignment w:val="baseline"/>
        <w:rPr>
          <w:rFonts w:ascii="굴림" w:eastAsia="굴림" w:hAnsi="굴림" w:cs="굴림" w:hint="eastAsia"/>
          <w:color w:val="000000"/>
          <w:kern w:val="0"/>
          <w:sz w:val="26"/>
          <w:szCs w:val="26"/>
        </w:rPr>
      </w:pPr>
      <w:r w:rsidRPr="005E0C55">
        <w:rPr>
          <w:rFonts w:ascii="HCI Poppy" w:eastAsia="휴먼명조" w:hAnsi="굴림" w:cs="굴림" w:hint="eastAsia"/>
          <w:color w:val="000000"/>
          <w:kern w:val="0"/>
          <w:sz w:val="26"/>
          <w:szCs w:val="26"/>
        </w:rPr>
        <w:t>This year's symposium will showcase the results of research on stone-piled tombs in Eurasia so far, as well as the results of excavations conducted in 9 sites in 6 countries during 2019, including the Balhae Fortress in Primorsky Krai, Russia, the ruins of Xiongnu City in Mongolia, and jar coffins in Vietnam.</w:t>
      </w:r>
    </w:p>
    <w:p w:rsidR="005E0C55" w:rsidRPr="005E0C55" w:rsidRDefault="005E0C55" w:rsidP="005E0C55">
      <w:pPr>
        <w:spacing w:after="0" w:line="384" w:lineRule="auto"/>
        <w:textAlignment w:val="baseline"/>
        <w:rPr>
          <w:rFonts w:ascii="휴먼명조" w:eastAsia="휴먼명조" w:hAnsi="굴림" w:cs="굴림"/>
          <w:color w:val="000000"/>
          <w:spacing w:val="-4"/>
          <w:kern w:val="0"/>
          <w:sz w:val="26"/>
          <w:szCs w:val="26"/>
        </w:rPr>
      </w:pPr>
    </w:p>
    <w:p w:rsidR="005E0C55" w:rsidRPr="005E0C55" w:rsidRDefault="005E0C55" w:rsidP="005E0C55">
      <w:pPr>
        <w:spacing w:after="0" w:line="384" w:lineRule="auto"/>
        <w:textAlignment w:val="baseline"/>
        <w:rPr>
          <w:rFonts w:ascii="굴림" w:eastAsia="굴림" w:hAnsi="굴림" w:cs="굴림" w:hint="eastAsia"/>
          <w:color w:val="000000"/>
          <w:spacing w:val="-4"/>
          <w:kern w:val="0"/>
          <w:sz w:val="26"/>
          <w:szCs w:val="26"/>
        </w:rPr>
      </w:pPr>
      <w:r w:rsidRPr="005E0C55">
        <w:rPr>
          <w:rFonts w:ascii="HCI Poppy" w:eastAsia="휴먼명조" w:hAnsi="굴림" w:cs="굴림" w:hint="eastAsia"/>
          <w:color w:val="000000"/>
          <w:spacing w:val="-4"/>
          <w:kern w:val="0"/>
          <w:sz w:val="26"/>
          <w:szCs w:val="26"/>
        </w:rPr>
        <w:t xml:space="preserve">In session 1, in the theme of </w:t>
      </w:r>
      <w:r w:rsidRPr="005E0C55">
        <w:rPr>
          <w:rFonts w:ascii="HCI Poppy" w:eastAsia="휴먼명조" w:hAnsi="굴림" w:cs="굴림" w:hint="eastAsia"/>
          <w:color w:val="000000"/>
          <w:spacing w:val="-4"/>
          <w:kern w:val="0"/>
          <w:sz w:val="26"/>
          <w:szCs w:val="26"/>
        </w:rPr>
        <w:t>‘</w:t>
      </w:r>
      <w:r w:rsidRPr="005E0C55">
        <w:rPr>
          <w:rFonts w:ascii="HCI Poppy" w:eastAsia="휴먼명조" w:hAnsi="굴림" w:cs="굴림" w:hint="eastAsia"/>
          <w:color w:val="000000"/>
          <w:spacing w:val="-4"/>
          <w:kern w:val="0"/>
          <w:sz w:val="26"/>
          <w:szCs w:val="26"/>
        </w:rPr>
        <w:t>Research Achievements of Eurasian Stone-piled Tombs</w:t>
      </w:r>
      <w:r w:rsidRPr="005E0C55">
        <w:rPr>
          <w:rFonts w:ascii="HCI Poppy" w:eastAsia="휴먼명조" w:hAnsi="굴림" w:cs="굴림" w:hint="eastAsia"/>
          <w:color w:val="000000"/>
          <w:spacing w:val="-4"/>
          <w:kern w:val="0"/>
          <w:sz w:val="26"/>
          <w:szCs w:val="26"/>
        </w:rPr>
        <w:t>’</w:t>
      </w:r>
      <w:r w:rsidRPr="005E0C55">
        <w:rPr>
          <w:rFonts w:ascii="HCI Poppy" w:eastAsia="휴먼명조" w:hAnsi="굴림" w:cs="굴림" w:hint="eastAsia"/>
          <w:color w:val="000000"/>
          <w:spacing w:val="-4"/>
          <w:kern w:val="0"/>
          <w:sz w:val="26"/>
          <w:szCs w:val="26"/>
        </w:rPr>
        <w:t xml:space="preserve">, there will be three presentations including </w:t>
      </w:r>
      <w:r w:rsidRPr="005E0C55">
        <w:rPr>
          <w:rFonts w:ascii="HCI Poppy" w:eastAsia="휴먼명조" w:hAnsi="굴림" w:cs="굴림" w:hint="eastAsia"/>
          <w:color w:val="000000"/>
          <w:spacing w:val="-4"/>
          <w:kern w:val="0"/>
          <w:sz w:val="26"/>
          <w:szCs w:val="26"/>
        </w:rPr>
        <w:t>‘</w:t>
      </w:r>
      <w:r w:rsidRPr="005E0C55">
        <w:rPr>
          <w:rFonts w:ascii="HCI Poppy" w:eastAsia="휴먼명조" w:hAnsi="굴림" w:cs="굴림" w:hint="eastAsia"/>
          <w:color w:val="000000"/>
          <w:spacing w:val="-4"/>
          <w:kern w:val="0"/>
          <w:sz w:val="26"/>
          <w:szCs w:val="26"/>
        </w:rPr>
        <w:t xml:space="preserve">A Research on Scythian Royal Tombs in Central Eurasia </w:t>
      </w:r>
      <w:r w:rsidRPr="005E0C55">
        <w:rPr>
          <w:rFonts w:ascii="굴림" w:eastAsia="휴먼명조" w:hAnsi="한양신명조" w:cs="굴림"/>
          <w:color w:val="000000"/>
          <w:spacing w:val="-4"/>
          <w:kern w:val="0"/>
          <w:sz w:val="26"/>
          <w:szCs w:val="26"/>
        </w:rPr>
        <w:t>–</w:t>
      </w:r>
      <w:r w:rsidRPr="005E0C55">
        <w:rPr>
          <w:rFonts w:ascii="굴림" w:eastAsia="휴먼명조" w:hAnsi="한양신명조" w:cs="굴림"/>
          <w:color w:val="000000"/>
          <w:spacing w:val="-4"/>
          <w:kern w:val="0"/>
          <w:sz w:val="26"/>
          <w:szCs w:val="26"/>
        </w:rPr>
        <w:t xml:space="preserve"> </w:t>
      </w:r>
      <w:r w:rsidRPr="005E0C55">
        <w:rPr>
          <w:rFonts w:ascii="HCI Poppy" w:eastAsia="휴먼명조" w:hAnsi="굴림" w:cs="굴림" w:hint="eastAsia"/>
          <w:color w:val="000000"/>
          <w:spacing w:val="-4"/>
          <w:kern w:val="0"/>
          <w:sz w:val="26"/>
          <w:szCs w:val="26"/>
        </w:rPr>
        <w:t>Focusing on Attentive Excavation Result From Arzhan Kurgan in Tuva Republic</w:t>
      </w:r>
      <w:r w:rsidRPr="005E0C55">
        <w:rPr>
          <w:rFonts w:ascii="HCI Poppy" w:eastAsia="휴먼명조" w:hAnsi="굴림" w:cs="굴림" w:hint="eastAsia"/>
          <w:color w:val="000000"/>
          <w:spacing w:val="-4"/>
          <w:kern w:val="0"/>
          <w:sz w:val="26"/>
          <w:szCs w:val="26"/>
        </w:rPr>
        <w:t>’</w:t>
      </w:r>
      <w:r w:rsidRPr="005E0C55">
        <w:rPr>
          <w:rFonts w:ascii="HCI Poppy" w:eastAsia="휴먼명조" w:hAnsi="굴림" w:cs="굴림" w:hint="eastAsia"/>
          <w:color w:val="000000"/>
          <w:spacing w:val="-4"/>
          <w:kern w:val="0"/>
          <w:sz w:val="26"/>
          <w:szCs w:val="26"/>
        </w:rPr>
        <w:t xml:space="preserve">. In session 2, there will be nine presentations on the latest excavation outcomes in overseas sites including Azerbaijan, Kazakhstan, Mongolia, Vietnam, and Primorsky Krai, Russia. The presentations will include topics such as </w:t>
      </w:r>
      <w:r w:rsidRPr="005E0C55">
        <w:rPr>
          <w:rFonts w:ascii="HCI Poppy" w:eastAsia="휴먼명조" w:hAnsi="굴림" w:cs="굴림" w:hint="eastAsia"/>
          <w:color w:val="000000"/>
          <w:spacing w:val="-4"/>
          <w:kern w:val="0"/>
          <w:sz w:val="26"/>
          <w:szCs w:val="26"/>
        </w:rPr>
        <w:t>‘</w:t>
      </w:r>
      <w:r w:rsidRPr="005E0C55">
        <w:rPr>
          <w:rFonts w:ascii="HCI Poppy" w:eastAsia="휴먼명조" w:hAnsi="굴림" w:cs="굴림" w:hint="eastAsia"/>
          <w:color w:val="000000"/>
          <w:spacing w:val="-4"/>
          <w:kern w:val="0"/>
          <w:sz w:val="26"/>
          <w:szCs w:val="26"/>
        </w:rPr>
        <w:t>Investigation Dizahli kurgan, Gabala, Azerbaijan</w:t>
      </w:r>
      <w:r w:rsidRPr="005E0C55">
        <w:rPr>
          <w:rFonts w:ascii="HCI Poppy" w:eastAsia="휴먼명조" w:hAnsi="굴림" w:cs="굴림" w:hint="eastAsia"/>
          <w:color w:val="000000"/>
          <w:spacing w:val="-4"/>
          <w:kern w:val="0"/>
          <w:sz w:val="26"/>
          <w:szCs w:val="26"/>
        </w:rPr>
        <w:t>’</w:t>
      </w:r>
      <w:r w:rsidRPr="005E0C55">
        <w:rPr>
          <w:rFonts w:ascii="HCI Poppy" w:eastAsia="휴먼명조" w:hAnsi="굴림" w:cs="굴림" w:hint="eastAsia"/>
          <w:color w:val="000000"/>
          <w:spacing w:val="-4"/>
          <w:kern w:val="0"/>
          <w:sz w:val="26"/>
          <w:szCs w:val="26"/>
        </w:rPr>
        <w:t xml:space="preserve"> and </w:t>
      </w:r>
      <w:r w:rsidRPr="005E0C55">
        <w:rPr>
          <w:rFonts w:ascii="HCI Poppy" w:eastAsia="휴먼명조" w:hAnsi="굴림" w:cs="굴림" w:hint="eastAsia"/>
          <w:color w:val="000000"/>
          <w:spacing w:val="-4"/>
          <w:kern w:val="0"/>
          <w:sz w:val="26"/>
          <w:szCs w:val="26"/>
        </w:rPr>
        <w:t>‘</w:t>
      </w:r>
      <w:r w:rsidRPr="005E0C55">
        <w:rPr>
          <w:rFonts w:ascii="HCI Poppy" w:eastAsia="휴먼명조" w:hAnsi="굴림" w:cs="굴림" w:hint="eastAsia"/>
          <w:color w:val="000000"/>
          <w:spacing w:val="-4"/>
          <w:kern w:val="0"/>
          <w:sz w:val="26"/>
          <w:szCs w:val="26"/>
        </w:rPr>
        <w:t xml:space="preserve">Archaeological Discoveries of Starorechenskoe Balhae Fortress, Primorsky Krai, Russia (2018-2019). </w:t>
      </w:r>
    </w:p>
    <w:p w:rsidR="005E0C55" w:rsidRPr="005E0C55" w:rsidRDefault="005E0C55" w:rsidP="005E0C55">
      <w:pPr>
        <w:spacing w:after="0" w:line="384" w:lineRule="auto"/>
        <w:textAlignment w:val="baseline"/>
        <w:rPr>
          <w:rFonts w:ascii="굴림" w:eastAsia="굴림" w:hAnsi="굴림" w:cs="굴림"/>
          <w:color w:val="000000"/>
          <w:kern w:val="0"/>
          <w:sz w:val="26"/>
          <w:szCs w:val="26"/>
        </w:rPr>
      </w:pPr>
      <w:r w:rsidRPr="005E0C55">
        <w:rPr>
          <w:rFonts w:ascii="HCI Poppy" w:eastAsia="휴먼명조" w:hAnsi="굴림" w:cs="굴림" w:hint="eastAsia"/>
          <w:color w:val="000000"/>
          <w:kern w:val="0"/>
          <w:sz w:val="26"/>
          <w:szCs w:val="26"/>
        </w:rPr>
        <w:t>The symposium will be streamed live on the NRICH</w:t>
      </w:r>
      <w:r w:rsidRPr="005E0C55">
        <w:rPr>
          <w:rFonts w:ascii="굴림" w:eastAsia="휴먼명조" w:hAnsi="한양신명조" w:cs="굴림"/>
          <w:color w:val="000000"/>
          <w:kern w:val="0"/>
          <w:sz w:val="26"/>
          <w:szCs w:val="26"/>
        </w:rPr>
        <w:t xml:space="preserve">　</w:t>
      </w:r>
      <w:r w:rsidRPr="005E0C55">
        <w:rPr>
          <w:rFonts w:ascii="HCI Poppy" w:eastAsia="휴먼명조" w:hAnsi="굴림" w:cs="굴림" w:hint="eastAsia"/>
          <w:color w:val="000000"/>
          <w:kern w:val="0"/>
          <w:sz w:val="26"/>
          <w:szCs w:val="26"/>
        </w:rPr>
        <w:t>YouTube channel (https://youtube.com/nrichpr) from 10 am on November 24</w:t>
      </w:r>
      <w:r w:rsidRPr="005E0C55">
        <w:rPr>
          <w:rFonts w:ascii="HCI Poppy" w:eastAsia="휴먼명조" w:hAnsi="굴림" w:cs="굴림" w:hint="eastAsia"/>
          <w:color w:val="000000"/>
          <w:kern w:val="0"/>
          <w:sz w:val="26"/>
          <w:szCs w:val="26"/>
          <w:vertAlign w:val="superscript"/>
        </w:rPr>
        <w:t>th</w:t>
      </w:r>
      <w:r w:rsidRPr="005E0C55">
        <w:rPr>
          <w:rFonts w:ascii="휴먼명조" w:eastAsia="휴먼명조" w:hAnsi="굴림" w:cs="굴림" w:hint="eastAsia"/>
          <w:color w:val="000000"/>
          <w:kern w:val="0"/>
          <w:sz w:val="26"/>
          <w:szCs w:val="26"/>
        </w:rPr>
        <w:t xml:space="preserve"> </w:t>
      </w:r>
      <w:r w:rsidRPr="005E0C55">
        <w:rPr>
          <w:rFonts w:ascii="HCI Poppy" w:eastAsia="휴먼명조" w:hAnsi="굴림" w:cs="굴림" w:hint="eastAsia"/>
          <w:color w:val="000000"/>
          <w:kern w:val="0"/>
          <w:sz w:val="26"/>
          <w:szCs w:val="26"/>
        </w:rPr>
        <w:t>for the public to join, and the symposium proceedings can be downloaded from the NRICH website.</w:t>
      </w:r>
    </w:p>
    <w:p w:rsidR="005E0C55" w:rsidRPr="005E0C55" w:rsidRDefault="005E0C55" w:rsidP="005E0C55">
      <w:pPr>
        <w:wordWrap/>
        <w:spacing w:after="0" w:line="384" w:lineRule="auto"/>
        <w:jc w:val="left"/>
        <w:textAlignment w:val="baseline"/>
        <w:rPr>
          <w:rFonts w:ascii="굴림" w:eastAsia="굴림" w:hAnsi="굴림" w:cs="굴림"/>
          <w:color w:val="000000"/>
          <w:kern w:val="0"/>
          <w:sz w:val="26"/>
          <w:szCs w:val="26"/>
        </w:rPr>
      </w:pPr>
      <w:r w:rsidRPr="005E0C55">
        <w:rPr>
          <w:rFonts w:ascii="HCI Poppy" w:eastAsia="휴먼명조" w:hAnsi="굴림" w:cs="굴림" w:hint="eastAsia"/>
          <w:color w:val="000000"/>
          <w:kern w:val="0"/>
          <w:sz w:val="26"/>
          <w:szCs w:val="26"/>
        </w:rPr>
        <w:t>* Download symposium proceedings: Cultural Heritage Research Knowledge Portal (http://portal.nrich.go.kr/kor/originalUsrTotalList.do?menuIdx=1046)</w:t>
      </w:r>
    </w:p>
    <w:p w:rsidR="005E0C55" w:rsidRPr="005E0C55" w:rsidRDefault="005E0C55" w:rsidP="005E0C55">
      <w:pPr>
        <w:spacing w:after="0" w:line="384" w:lineRule="auto"/>
        <w:textAlignment w:val="baseline"/>
        <w:rPr>
          <w:rFonts w:ascii="휴먼명조" w:eastAsia="휴먼명조" w:hAnsi="굴림" w:cs="굴림"/>
          <w:color w:val="000000"/>
          <w:kern w:val="0"/>
          <w:sz w:val="26"/>
          <w:szCs w:val="26"/>
        </w:rPr>
      </w:pPr>
    </w:p>
    <w:p w:rsidR="005E0C55" w:rsidRPr="005E0C55" w:rsidRDefault="005E0C55" w:rsidP="005E0C55">
      <w:pPr>
        <w:spacing w:after="0" w:line="384" w:lineRule="auto"/>
        <w:textAlignment w:val="baseline"/>
        <w:rPr>
          <w:rFonts w:ascii="굴림" w:eastAsia="굴림" w:hAnsi="굴림" w:cs="굴림" w:hint="eastAsia"/>
          <w:color w:val="000000"/>
          <w:kern w:val="0"/>
          <w:sz w:val="26"/>
          <w:szCs w:val="26"/>
        </w:rPr>
      </w:pPr>
      <w:r w:rsidRPr="005E0C55">
        <w:rPr>
          <w:rFonts w:ascii="HCI Poppy" w:eastAsia="휴먼명조" w:hAnsi="굴림" w:cs="굴림" w:hint="eastAsia"/>
          <w:color w:val="000000"/>
          <w:kern w:val="0"/>
          <w:sz w:val="26"/>
          <w:szCs w:val="26"/>
        </w:rPr>
        <w:t>NRICH of CHA expects that this academic symposium, which is held from the perspective of active administration, will be a meaningful place to simultaneously examine the cultural exchanges in ancient Eurasia. We will also continue to strive to expand the scope of research on the history of world civilization exchange through close exchanges and cooperation with domestic and foreign archaeological research institutes.</w:t>
      </w:r>
    </w:p>
    <w:p w:rsidR="005E0C55" w:rsidRPr="005E0C55" w:rsidRDefault="005E0C55" w:rsidP="005E0C55">
      <w:pPr>
        <w:spacing w:after="0" w:line="384" w:lineRule="auto"/>
        <w:textAlignment w:val="baseline"/>
        <w:rPr>
          <w:rFonts w:ascii="휴먼명조" w:eastAsia="휴먼명조" w:hAnsi="굴림" w:cs="굴림"/>
          <w:color w:val="000000"/>
          <w:kern w:val="0"/>
          <w:sz w:val="26"/>
          <w:szCs w:val="26"/>
        </w:rPr>
      </w:pPr>
    </w:p>
    <w:p w:rsidR="005E0C55" w:rsidRPr="005E0C55" w:rsidRDefault="005E0C55" w:rsidP="005E0C55">
      <w:pPr>
        <w:spacing w:after="0" w:line="384" w:lineRule="auto"/>
        <w:textAlignment w:val="baseline"/>
        <w:rPr>
          <w:rFonts w:ascii="휴먼명조" w:eastAsia="휴먼명조" w:hAnsi="굴림" w:cs="굴림" w:hint="eastAsia"/>
          <w:color w:val="000000"/>
          <w:kern w:val="0"/>
          <w:sz w:val="26"/>
          <w:szCs w:val="26"/>
        </w:rPr>
      </w:pPr>
    </w:p>
    <w:p w:rsidR="005E0C55" w:rsidRPr="005E0C55" w:rsidRDefault="005E0C55" w:rsidP="005E0C55">
      <w:pPr>
        <w:spacing w:after="0" w:line="384" w:lineRule="auto"/>
        <w:textAlignment w:val="baseline"/>
        <w:rPr>
          <w:rFonts w:ascii="굴림" w:eastAsia="굴림" w:hAnsi="굴림" w:cs="굴림" w:hint="eastAsia"/>
          <w:color w:val="000000"/>
          <w:kern w:val="0"/>
          <w:sz w:val="26"/>
          <w:szCs w:val="26"/>
        </w:rPr>
      </w:pPr>
      <w:r w:rsidRPr="005E0C55">
        <w:rPr>
          <w:rFonts w:ascii="HCI Poppy" w:eastAsia="휴먼명조" w:hAnsi="굴림" w:cs="굴림" w:hint="eastAsia"/>
          <w:color w:val="000000"/>
          <w:kern w:val="0"/>
          <w:sz w:val="26"/>
          <w:szCs w:val="26"/>
        </w:rPr>
        <w:t>Attachment 1. Event Schedule</w:t>
      </w:r>
    </w:p>
    <w:p w:rsidR="005E0C55" w:rsidRPr="005E0C55" w:rsidRDefault="005E0C55" w:rsidP="005E0C55">
      <w:pPr>
        <w:spacing w:after="0" w:line="384" w:lineRule="auto"/>
        <w:textAlignment w:val="baseline"/>
        <w:rPr>
          <w:rFonts w:ascii="굴림" w:eastAsia="굴림" w:hAnsi="굴림" w:cs="굴림"/>
          <w:color w:val="000000"/>
          <w:kern w:val="0"/>
          <w:sz w:val="26"/>
          <w:szCs w:val="26"/>
        </w:rPr>
      </w:pPr>
      <w:r w:rsidRPr="005E0C55">
        <w:rPr>
          <w:rFonts w:ascii="굴림" w:eastAsia="굴림" w:hAnsi="굴림" w:cs="굴림"/>
          <w:color w:val="000000"/>
          <w:kern w:val="0"/>
          <w:sz w:val="26"/>
          <w:szCs w:val="26"/>
        </w:rPr>
        <w:tab/>
      </w:r>
      <w:r w:rsidRPr="005E0C55">
        <w:rPr>
          <w:rFonts w:ascii="굴림" w:eastAsia="굴림" w:hAnsi="굴림" w:cs="굴림"/>
          <w:color w:val="000000"/>
          <w:kern w:val="0"/>
          <w:sz w:val="26"/>
          <w:szCs w:val="26"/>
        </w:rPr>
        <w:tab/>
      </w:r>
      <w:r w:rsidRPr="005E0C55">
        <w:rPr>
          <w:rFonts w:ascii="HCI Poppy" w:eastAsia="휴먼명조" w:hAnsi="굴림" w:cs="굴림" w:hint="eastAsia"/>
          <w:color w:val="000000"/>
          <w:kern w:val="0"/>
          <w:sz w:val="26"/>
          <w:szCs w:val="26"/>
        </w:rPr>
        <w:t xml:space="preserve">2. Poster </w:t>
      </w:r>
    </w:p>
    <w:p w:rsidR="005E0C55" w:rsidRPr="005E0C55" w:rsidRDefault="005E0C55" w:rsidP="005E0C55">
      <w:pPr>
        <w:spacing w:after="0" w:line="384" w:lineRule="auto"/>
        <w:textAlignment w:val="baseline"/>
        <w:rPr>
          <w:rFonts w:ascii="한컴바탕" w:eastAsia="한컴바탕" w:hAnsi="한컴바탕" w:cs="한컴바탕"/>
          <w:color w:val="000000"/>
          <w:kern w:val="0"/>
          <w:szCs w:val="20"/>
        </w:rPr>
      </w:pPr>
    </w:p>
    <w:p w:rsidR="000C2890" w:rsidRPr="008E2286" w:rsidRDefault="000C2890" w:rsidP="005E0C55"/>
    <w:sectPr w:rsidR="000C2890" w:rsidRPr="008E2286" w:rsidSect="00EA16B8">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1B7C" w:rsidRDefault="00E51B7C" w:rsidP="008E2286">
      <w:pPr>
        <w:spacing w:after="0" w:line="240" w:lineRule="auto"/>
      </w:pPr>
      <w:r>
        <w:separator/>
      </w:r>
    </w:p>
  </w:endnote>
  <w:endnote w:type="continuationSeparator" w:id="1">
    <w:p w:rsidR="00E51B7C" w:rsidRDefault="00E51B7C" w:rsidP="008E228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확장B">
    <w:altName w:val="안상수2006중간"/>
    <w:charset w:val="81"/>
    <w:family w:val="roman"/>
    <w:pitch w:val="variable"/>
    <w:sig w:usb0="00000000" w:usb1="0B060000" w:usb2="04000010"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돋움">
    <w:altName w:val="Dotum"/>
    <w:panose1 w:val="020B0600000101010101"/>
    <w:charset w:val="81"/>
    <w:family w:val="modern"/>
    <w:pitch w:val="variable"/>
    <w:sig w:usb0="B00002AF" w:usb1="69D77CFB" w:usb2="00000030" w:usb3="00000000" w:csb0="0008009F" w:csb1="00000000"/>
  </w:font>
  <w:font w:name="한컴바탕">
    <w:panose1 w:val="02030600000101010101"/>
    <w:charset w:val="81"/>
    <w:family w:val="roman"/>
    <w:pitch w:val="variable"/>
    <w:sig w:usb0="F7FFAFFF" w:usb1="FBDFFFFF" w:usb2="00FFFFFF" w:usb3="00000000" w:csb0="803F01FF" w:csb1="00000000"/>
  </w:font>
  <w:font w:name="한양중고딕">
    <w:altName w:val="바탕"/>
    <w:panose1 w:val="00000000000000000000"/>
    <w:charset w:val="81"/>
    <w:family w:val="roman"/>
    <w:notTrueType/>
    <w:pitch w:val="default"/>
    <w:sig w:usb0="00000001" w:usb1="09060000" w:usb2="00000010" w:usb3="00000000" w:csb0="00080000" w:csb1="00000000"/>
  </w:font>
  <w:font w:name="휴먼명조">
    <w:panose1 w:val="02010504000101010101"/>
    <w:charset w:val="81"/>
    <w:family w:val="auto"/>
    <w:pitch w:val="variable"/>
    <w:sig w:usb0="800002A7" w:usb1="19D77CFB" w:usb2="00000010" w:usb3="00000000" w:csb0="00080000" w:csb1="00000000"/>
  </w:font>
  <w:font w:name="HCI Poppy">
    <w:altName w:val="Times New Roman"/>
    <w:panose1 w:val="00000000000000000000"/>
    <w:charset w:val="00"/>
    <w:family w:val="roman"/>
    <w:notTrueType/>
    <w:pitch w:val="default"/>
    <w:sig w:usb0="00000000" w:usb1="00000000" w:usb2="00000000" w:usb3="00000000" w:csb0="00000000" w:csb1="00000000"/>
  </w:font>
  <w:font w:name="한양신명조">
    <w:altName w:val="바탕"/>
    <w:panose1 w:val="00000000000000000000"/>
    <w:charset w:val="81"/>
    <w:family w:val="roman"/>
    <w:notTrueType/>
    <w:pitch w:val="default"/>
    <w:sig w:usb0="00000001" w:usb1="09060000" w:usb2="00000010" w:usb3="00000000" w:csb0="0008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1B7C" w:rsidRDefault="00E51B7C" w:rsidP="008E2286">
      <w:pPr>
        <w:spacing w:after="0" w:line="240" w:lineRule="auto"/>
      </w:pPr>
      <w:r>
        <w:separator/>
      </w:r>
    </w:p>
  </w:footnote>
  <w:footnote w:type="continuationSeparator" w:id="1">
    <w:p w:rsidR="00E51B7C" w:rsidRDefault="00E51B7C" w:rsidP="008E228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800"/>
  <w:displayHorizontalDrawingGridEvery w:val="0"/>
  <w:displayVerticalDrawingGridEvery w:val="2"/>
  <w:noPunctuationKerning/>
  <w:characterSpacingControl w:val="doNotCompress"/>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D40B2"/>
    <w:rsid w:val="000C2890"/>
    <w:rsid w:val="005E0C55"/>
    <w:rsid w:val="00783BCA"/>
    <w:rsid w:val="008E2286"/>
    <w:rsid w:val="00BB64E2"/>
    <w:rsid w:val="00BD40B2"/>
    <w:rsid w:val="00E51B7C"/>
    <w:rsid w:val="00EA16B8"/>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16B8"/>
    <w:pPr>
      <w:widowControl w:val="0"/>
      <w:wordWrap w:val="0"/>
      <w:autoSpaceDE w:val="0"/>
      <w:autoSpaceDN w:val="0"/>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BD40B2"/>
    <w:pPr>
      <w:spacing w:after="0" w:line="384" w:lineRule="auto"/>
      <w:textAlignment w:val="baseline"/>
    </w:pPr>
    <w:rPr>
      <w:rFonts w:ascii="함초롬바탕 확장B" w:eastAsia="굴림" w:hAnsi="굴림" w:cs="굴림"/>
      <w:color w:val="000000"/>
      <w:kern w:val="0"/>
      <w:szCs w:val="20"/>
    </w:rPr>
  </w:style>
  <w:style w:type="character" w:styleId="a4">
    <w:name w:val="Hyperlink"/>
    <w:basedOn w:val="a0"/>
    <w:uiPriority w:val="99"/>
    <w:semiHidden/>
    <w:unhideWhenUsed/>
    <w:rsid w:val="00BD40B2"/>
    <w:rPr>
      <w:color w:val="0000FF"/>
      <w:u w:val="single"/>
    </w:rPr>
  </w:style>
  <w:style w:type="paragraph" w:styleId="a5">
    <w:name w:val="caption"/>
    <w:basedOn w:val="a"/>
    <w:next w:val="a"/>
    <w:uiPriority w:val="35"/>
    <w:unhideWhenUsed/>
    <w:qFormat/>
    <w:rsid w:val="00BD40B2"/>
    <w:rPr>
      <w:b/>
      <w:bCs/>
      <w:szCs w:val="20"/>
    </w:rPr>
  </w:style>
  <w:style w:type="paragraph" w:styleId="a6">
    <w:name w:val="header"/>
    <w:basedOn w:val="a"/>
    <w:link w:val="Char"/>
    <w:uiPriority w:val="99"/>
    <w:semiHidden/>
    <w:unhideWhenUsed/>
    <w:rsid w:val="008E2286"/>
    <w:pPr>
      <w:tabs>
        <w:tab w:val="center" w:pos="4513"/>
        <w:tab w:val="right" w:pos="9026"/>
      </w:tabs>
      <w:snapToGrid w:val="0"/>
    </w:pPr>
  </w:style>
  <w:style w:type="character" w:customStyle="1" w:styleId="Char">
    <w:name w:val="머리글 Char"/>
    <w:basedOn w:val="a0"/>
    <w:link w:val="a6"/>
    <w:uiPriority w:val="99"/>
    <w:semiHidden/>
    <w:rsid w:val="008E2286"/>
  </w:style>
  <w:style w:type="paragraph" w:styleId="a7">
    <w:name w:val="footer"/>
    <w:basedOn w:val="a"/>
    <w:link w:val="Char0"/>
    <w:uiPriority w:val="99"/>
    <w:semiHidden/>
    <w:unhideWhenUsed/>
    <w:rsid w:val="008E2286"/>
    <w:pPr>
      <w:tabs>
        <w:tab w:val="center" w:pos="4513"/>
        <w:tab w:val="right" w:pos="9026"/>
      </w:tabs>
      <w:snapToGrid w:val="0"/>
    </w:pPr>
  </w:style>
  <w:style w:type="character" w:customStyle="1" w:styleId="Char0">
    <w:name w:val="바닥글 Char"/>
    <w:basedOn w:val="a0"/>
    <w:link w:val="a7"/>
    <w:uiPriority w:val="99"/>
    <w:semiHidden/>
    <w:rsid w:val="008E2286"/>
  </w:style>
  <w:style w:type="paragraph" w:styleId="a8">
    <w:name w:val="Balloon Text"/>
    <w:basedOn w:val="a"/>
    <w:link w:val="Char1"/>
    <w:uiPriority w:val="99"/>
    <w:semiHidden/>
    <w:unhideWhenUsed/>
    <w:rsid w:val="008E2286"/>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8"/>
    <w:uiPriority w:val="99"/>
    <w:semiHidden/>
    <w:rsid w:val="008E2286"/>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divs>
    <w:div w:id="36784483">
      <w:bodyDiv w:val="1"/>
      <w:marLeft w:val="0"/>
      <w:marRight w:val="0"/>
      <w:marTop w:val="0"/>
      <w:marBottom w:val="0"/>
      <w:divBdr>
        <w:top w:val="none" w:sz="0" w:space="0" w:color="auto"/>
        <w:left w:val="none" w:sz="0" w:space="0" w:color="auto"/>
        <w:bottom w:val="none" w:sz="0" w:space="0" w:color="auto"/>
        <w:right w:val="none" w:sz="0" w:space="0" w:color="auto"/>
      </w:divBdr>
    </w:div>
    <w:div w:id="101153876">
      <w:bodyDiv w:val="1"/>
      <w:marLeft w:val="0"/>
      <w:marRight w:val="0"/>
      <w:marTop w:val="0"/>
      <w:marBottom w:val="0"/>
      <w:divBdr>
        <w:top w:val="none" w:sz="0" w:space="0" w:color="auto"/>
        <w:left w:val="none" w:sz="0" w:space="0" w:color="auto"/>
        <w:bottom w:val="none" w:sz="0" w:space="0" w:color="auto"/>
        <w:right w:val="none" w:sz="0" w:space="0" w:color="auto"/>
      </w:divBdr>
    </w:div>
    <w:div w:id="122969973">
      <w:bodyDiv w:val="1"/>
      <w:marLeft w:val="0"/>
      <w:marRight w:val="0"/>
      <w:marTop w:val="0"/>
      <w:marBottom w:val="0"/>
      <w:divBdr>
        <w:top w:val="none" w:sz="0" w:space="0" w:color="auto"/>
        <w:left w:val="none" w:sz="0" w:space="0" w:color="auto"/>
        <w:bottom w:val="none" w:sz="0" w:space="0" w:color="auto"/>
        <w:right w:val="none" w:sz="0" w:space="0" w:color="auto"/>
      </w:divBdr>
    </w:div>
    <w:div w:id="162473769">
      <w:bodyDiv w:val="1"/>
      <w:marLeft w:val="0"/>
      <w:marRight w:val="0"/>
      <w:marTop w:val="0"/>
      <w:marBottom w:val="0"/>
      <w:divBdr>
        <w:top w:val="none" w:sz="0" w:space="0" w:color="auto"/>
        <w:left w:val="none" w:sz="0" w:space="0" w:color="auto"/>
        <w:bottom w:val="none" w:sz="0" w:space="0" w:color="auto"/>
        <w:right w:val="none" w:sz="0" w:space="0" w:color="auto"/>
      </w:divBdr>
    </w:div>
    <w:div w:id="199586119">
      <w:bodyDiv w:val="1"/>
      <w:marLeft w:val="0"/>
      <w:marRight w:val="0"/>
      <w:marTop w:val="0"/>
      <w:marBottom w:val="0"/>
      <w:divBdr>
        <w:top w:val="none" w:sz="0" w:space="0" w:color="auto"/>
        <w:left w:val="none" w:sz="0" w:space="0" w:color="auto"/>
        <w:bottom w:val="none" w:sz="0" w:space="0" w:color="auto"/>
        <w:right w:val="none" w:sz="0" w:space="0" w:color="auto"/>
      </w:divBdr>
    </w:div>
    <w:div w:id="517886858">
      <w:bodyDiv w:val="1"/>
      <w:marLeft w:val="0"/>
      <w:marRight w:val="0"/>
      <w:marTop w:val="0"/>
      <w:marBottom w:val="0"/>
      <w:divBdr>
        <w:top w:val="none" w:sz="0" w:space="0" w:color="auto"/>
        <w:left w:val="none" w:sz="0" w:space="0" w:color="auto"/>
        <w:bottom w:val="none" w:sz="0" w:space="0" w:color="auto"/>
        <w:right w:val="none" w:sz="0" w:space="0" w:color="auto"/>
      </w:divBdr>
    </w:div>
    <w:div w:id="532419624">
      <w:bodyDiv w:val="1"/>
      <w:marLeft w:val="0"/>
      <w:marRight w:val="0"/>
      <w:marTop w:val="0"/>
      <w:marBottom w:val="0"/>
      <w:divBdr>
        <w:top w:val="none" w:sz="0" w:space="0" w:color="auto"/>
        <w:left w:val="none" w:sz="0" w:space="0" w:color="auto"/>
        <w:bottom w:val="none" w:sz="0" w:space="0" w:color="auto"/>
        <w:right w:val="none" w:sz="0" w:space="0" w:color="auto"/>
      </w:divBdr>
    </w:div>
    <w:div w:id="799148535">
      <w:bodyDiv w:val="1"/>
      <w:marLeft w:val="0"/>
      <w:marRight w:val="0"/>
      <w:marTop w:val="0"/>
      <w:marBottom w:val="0"/>
      <w:divBdr>
        <w:top w:val="none" w:sz="0" w:space="0" w:color="auto"/>
        <w:left w:val="none" w:sz="0" w:space="0" w:color="auto"/>
        <w:bottom w:val="none" w:sz="0" w:space="0" w:color="auto"/>
        <w:right w:val="none" w:sz="0" w:space="0" w:color="auto"/>
      </w:divBdr>
    </w:div>
    <w:div w:id="1137262009">
      <w:bodyDiv w:val="1"/>
      <w:marLeft w:val="0"/>
      <w:marRight w:val="0"/>
      <w:marTop w:val="0"/>
      <w:marBottom w:val="0"/>
      <w:divBdr>
        <w:top w:val="none" w:sz="0" w:space="0" w:color="auto"/>
        <w:left w:val="none" w:sz="0" w:space="0" w:color="auto"/>
        <w:bottom w:val="none" w:sz="0" w:space="0" w:color="auto"/>
        <w:right w:val="none" w:sz="0" w:space="0" w:color="auto"/>
      </w:divBdr>
    </w:div>
    <w:div w:id="1180507902">
      <w:bodyDiv w:val="1"/>
      <w:marLeft w:val="0"/>
      <w:marRight w:val="0"/>
      <w:marTop w:val="0"/>
      <w:marBottom w:val="0"/>
      <w:divBdr>
        <w:top w:val="none" w:sz="0" w:space="0" w:color="auto"/>
        <w:left w:val="none" w:sz="0" w:space="0" w:color="auto"/>
        <w:bottom w:val="none" w:sz="0" w:space="0" w:color="auto"/>
        <w:right w:val="none" w:sz="0" w:space="0" w:color="auto"/>
      </w:divBdr>
    </w:div>
    <w:div w:id="1187715434">
      <w:bodyDiv w:val="1"/>
      <w:marLeft w:val="0"/>
      <w:marRight w:val="0"/>
      <w:marTop w:val="0"/>
      <w:marBottom w:val="0"/>
      <w:divBdr>
        <w:top w:val="none" w:sz="0" w:space="0" w:color="auto"/>
        <w:left w:val="none" w:sz="0" w:space="0" w:color="auto"/>
        <w:bottom w:val="none" w:sz="0" w:space="0" w:color="auto"/>
        <w:right w:val="none" w:sz="0" w:space="0" w:color="auto"/>
      </w:divBdr>
    </w:div>
    <w:div w:id="1500996162">
      <w:bodyDiv w:val="1"/>
      <w:marLeft w:val="0"/>
      <w:marRight w:val="0"/>
      <w:marTop w:val="0"/>
      <w:marBottom w:val="0"/>
      <w:divBdr>
        <w:top w:val="none" w:sz="0" w:space="0" w:color="auto"/>
        <w:left w:val="none" w:sz="0" w:space="0" w:color="auto"/>
        <w:bottom w:val="none" w:sz="0" w:space="0" w:color="auto"/>
        <w:right w:val="none" w:sz="0" w:space="0" w:color="auto"/>
      </w:divBdr>
    </w:div>
    <w:div w:id="1615357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425</Words>
  <Characters>2426</Characters>
  <Application>Microsoft Office Word</Application>
  <DocSecurity>0</DocSecurity>
  <Lines>20</Lines>
  <Paragraphs>5</Paragraphs>
  <ScaleCrop>false</ScaleCrop>
  <Company/>
  <LinksUpToDate>false</LinksUpToDate>
  <CharactersWithSpaces>2846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이초롱</dc:creator>
  <cp:lastModifiedBy>owner</cp:lastModifiedBy>
  <cp:revision>2</cp:revision>
  <dcterms:created xsi:type="dcterms:W3CDTF">2020-11-23T08:38:00Z</dcterms:created>
  <dcterms:modified xsi:type="dcterms:W3CDTF">2020-11-23T08:38:00Z</dcterms:modified>
</cp:coreProperties>
</file>