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9E5069" w:rsidRPr="00F13F64" w14:paraId="58DD7720" w14:textId="77777777" w:rsidTr="000477AF">
        <w:trPr>
          <w:trHeight w:val="790"/>
        </w:trPr>
        <w:tc>
          <w:tcPr>
            <w:tcW w:w="9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46EB8F3E" w14:textId="77777777" w:rsidR="009E5069" w:rsidRPr="00F13F64" w:rsidRDefault="009E5069" w:rsidP="000477AF">
            <w:r w:rsidRPr="00F13F64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24EC45FF" wp14:editId="174601C9">
                  <wp:simplePos x="0" y="0"/>
                  <wp:positionH relativeFrom="column">
                    <wp:posOffset>4744085</wp:posOffset>
                  </wp:positionH>
                  <wp:positionV relativeFrom="paragraph">
                    <wp:posOffset>-72390</wp:posOffset>
                  </wp:positionV>
                  <wp:extent cx="908685" cy="615315"/>
                  <wp:effectExtent l="0" t="0" r="5715" b="0"/>
                  <wp:wrapNone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685" cy="615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13F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3BF2DB2" wp14:editId="0848EFEB">
                      <wp:simplePos x="0" y="0"/>
                      <wp:positionH relativeFrom="column">
                        <wp:posOffset>-69215</wp:posOffset>
                      </wp:positionH>
                      <wp:positionV relativeFrom="paragraph">
                        <wp:posOffset>77518</wp:posOffset>
                      </wp:positionV>
                      <wp:extent cx="2293620" cy="407670"/>
                      <wp:effectExtent l="0" t="0" r="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93620" cy="40767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FF2FE8" w14:textId="77777777" w:rsidR="000477AF" w:rsidRDefault="000477AF" w:rsidP="009E506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color w:val="0070C0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70C0"/>
                                      <w:sz w:val="40"/>
                                      <w:szCs w:val="40"/>
                                    </w:rPr>
                                    <w:t xml:space="preserve">Press Release                 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3BF2DB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-5.45pt;margin-top:6.1pt;width:180.6pt;height:32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" filled="f" stroked="f" strokeweight=".5pt">
                      <v:textbox>
                        <w:txbxContent>
                          <w:p w14:paraId="00FF2FE8" w14:textId="77777777" w:rsidR="000477AF" w:rsidRDefault="000477AF" w:rsidP="009E5069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40"/>
                                <w:szCs w:val="40"/>
                              </w:rPr>
                              <w:t xml:space="preserve">Press Release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13F64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128AD5C" wp14:editId="408F9BF5">
                  <wp:simplePos x="0" y="0"/>
                  <wp:positionH relativeFrom="column">
                    <wp:posOffset>-349250</wp:posOffset>
                  </wp:positionH>
                  <wp:positionV relativeFrom="paragraph">
                    <wp:posOffset>-338455</wp:posOffset>
                  </wp:positionV>
                  <wp:extent cx="2037080" cy="1287145"/>
                  <wp:effectExtent l="0" t="0" r="0" b="0"/>
                  <wp:wrapNone/>
                  <wp:docPr id="7" name="그림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B55E14-2041-41A5-839B-2D4F9B5E744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그림 1">
                            <a:extLst>
                              <a:ext uri="{FF2B5EF4-FFF2-40B4-BE49-F238E27FC236}">
                                <a16:creationId xmlns:a16="http://schemas.microsoft.com/office/drawing/2014/main" id="{39B55E14-2041-41A5-839B-2D4F9B5E7445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colorTemperature colorTemp="3997"/>
                                    </a14:imgEffect>
                                    <a14:imgEffect>
                                      <a14:saturation sat="30000"/>
                                    </a14:imgEffect>
                                    <a14:imgEffect>
                                      <a14:brightnessContrast bright="31000" contrast="39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6" t="10622" r="18253" b="13093"/>
                          <a:stretch/>
                        </pic:blipFill>
                        <pic:spPr bwMode="auto">
                          <a:xfrm rot="1757595">
                            <a:off x="0" y="0"/>
                            <a:ext cx="2037080" cy="12871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317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13F64">
              <w:rPr>
                <w:rFonts w:hint="eastAsia"/>
              </w:rPr>
              <w:t xml:space="preserve"> </w:t>
            </w:r>
          </w:p>
        </w:tc>
      </w:tr>
      <w:tr w:rsidR="009E5069" w:rsidRPr="00F13F64" w14:paraId="3E6C387A" w14:textId="77777777" w:rsidTr="000477AF">
        <w:trPr>
          <w:trHeight w:val="340"/>
        </w:trPr>
        <w:tc>
          <w:tcPr>
            <w:tcW w:w="9016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32FE808" w14:textId="77777777" w:rsidR="009E5069" w:rsidRPr="00F13F64" w:rsidRDefault="009E5069" w:rsidP="000477AF">
            <w:pPr>
              <w:rPr>
                <w:rFonts w:ascii="Times New Roman" w:hAnsi="Times New Roman" w:cs="Times New Roman"/>
                <w:b/>
                <w:sz w:val="2"/>
                <w:szCs w:val="2"/>
              </w:rPr>
            </w:pPr>
          </w:p>
          <w:p w14:paraId="1FE5654F" w14:textId="0416703F" w:rsidR="009E5069" w:rsidRPr="00F13F64" w:rsidRDefault="009E5069" w:rsidP="00DC110C">
            <w:pPr>
              <w:rPr>
                <w:rFonts w:ascii="Times New Roman" w:hAnsi="Times New Roman" w:cs="Times New Roman"/>
                <w:b/>
              </w:rPr>
            </w:pPr>
            <w:r w:rsidRPr="00F13F64">
              <w:rPr>
                <w:rFonts w:ascii="Times New Roman" w:hAnsi="Times New Roman" w:cs="Times New Roman"/>
                <w:b/>
              </w:rPr>
              <w:t xml:space="preserve">Release Date: </w:t>
            </w:r>
            <w:r w:rsidR="00B24F49">
              <w:rPr>
                <w:rFonts w:ascii="Times New Roman" w:hAnsi="Times New Roman" w:cs="Times New Roman" w:hint="eastAsia"/>
                <w:b/>
              </w:rPr>
              <w:t>A</w:t>
            </w:r>
            <w:r w:rsidR="00B24F49">
              <w:rPr>
                <w:rFonts w:ascii="Times New Roman" w:hAnsi="Times New Roman" w:cs="Times New Roman"/>
                <w:b/>
              </w:rPr>
              <w:t>ugust 13, 2025</w:t>
            </w:r>
          </w:p>
        </w:tc>
      </w:tr>
      <w:tr w:rsidR="009E5069" w:rsidRPr="00F13F64" w14:paraId="68017026" w14:textId="77777777" w:rsidTr="000477AF">
        <w:trPr>
          <w:trHeight w:val="501"/>
        </w:trPr>
        <w:tc>
          <w:tcPr>
            <w:tcW w:w="901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8BF83AD" w14:textId="77777777" w:rsidR="009E5069" w:rsidRPr="00F13F64" w:rsidRDefault="009E5069" w:rsidP="000477AF">
            <w:pPr>
              <w:jc w:val="center"/>
              <w:rPr>
                <w:rFonts w:ascii="Times New Roman" w:hAnsi="Times New Roman" w:cs="Times New Roman"/>
                <w:b/>
                <w:sz w:val="2"/>
                <w:szCs w:val="2"/>
              </w:rPr>
            </w:pPr>
          </w:p>
          <w:p w14:paraId="462B5824" w14:textId="77777777" w:rsidR="009E5069" w:rsidRPr="00F13F64" w:rsidRDefault="009E5069" w:rsidP="000477AF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F13F64">
              <w:rPr>
                <w:rFonts w:ascii="Times New Roman" w:hAnsi="Times New Roman" w:cs="Times New Roman"/>
                <w:b/>
                <w:szCs w:val="20"/>
              </w:rPr>
              <w:t xml:space="preserve">OPR: </w:t>
            </w:r>
            <w:r w:rsidRPr="00F13F64">
              <w:rPr>
                <w:rFonts w:ascii="Times New Roman" w:hAnsi="Times New Roman" w:cs="Times New Roman" w:hint="eastAsia"/>
                <w:b/>
                <w:szCs w:val="20"/>
              </w:rPr>
              <w:t>Public Relations Division, MSIT</w:t>
            </w:r>
          </w:p>
          <w:p w14:paraId="07E1442F" w14:textId="3A26A9C6" w:rsidR="009E5069" w:rsidRPr="00F13F64" w:rsidRDefault="009E5069" w:rsidP="00DC110C">
            <w:pPr>
              <w:pStyle w:val="a4"/>
              <w:wordWrap/>
              <w:spacing w:line="240" w:lineRule="auto"/>
              <w:jc w:val="left"/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</w:pPr>
            <w:r w:rsidRPr="00F13F6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Contact Information: </w:t>
            </w:r>
            <w:proofErr w:type="spellStart"/>
            <w:r w:rsidR="00265884">
              <w:rPr>
                <w:rFonts w:ascii="Times New Roman" w:hAnsi="Times New Roman" w:cs="Times New Roman" w:hint="eastAsia"/>
                <w:b/>
                <w:color w:val="auto"/>
                <w:kern w:val="2"/>
                <w:sz w:val="20"/>
                <w:szCs w:val="20"/>
              </w:rPr>
              <w:t>S</w:t>
            </w:r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ongyi</w:t>
            </w:r>
            <w:proofErr w:type="spellEnd"/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 </w:t>
            </w:r>
            <w:proofErr w:type="gramStart"/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Han</w:t>
            </w:r>
            <w:r w:rsidRPr="005F7A45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(</w:t>
            </w:r>
            <w:proofErr w:type="gramEnd"/>
            <w:r w:rsidRPr="005F7A45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+82-44-202-403</w:t>
            </w:r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4</w:t>
            </w:r>
            <w:r w:rsidRPr="005F7A45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),</w:t>
            </w:r>
            <w:r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 </w:t>
            </w:r>
            <w:proofErr w:type="spellStart"/>
            <w:r w:rsidR="00B24F49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Yeongin</w:t>
            </w:r>
            <w:proofErr w:type="spellEnd"/>
            <w:r w:rsidR="00B24F49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 Yoon</w:t>
            </w:r>
            <w:r w:rsidRPr="0095463E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(</w:t>
            </w:r>
            <w:r w:rsidRPr="0095463E">
              <w:rPr>
                <w:rFonts w:ascii="Times New Roman" w:hAnsi="Times New Roman" w:cs="Times New Roman" w:hint="eastAsia"/>
                <w:b/>
                <w:color w:val="auto"/>
                <w:kern w:val="2"/>
                <w:sz w:val="20"/>
                <w:szCs w:val="20"/>
              </w:rPr>
              <w:t>+82-</w:t>
            </w:r>
            <w:r w:rsidRPr="0095463E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44-202-</w:t>
            </w:r>
            <w:r w:rsidR="00B24F49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6531</w:t>
            </w:r>
            <w:r w:rsidRPr="0095463E">
              <w:rPr>
                <w:rFonts w:ascii="Times New Roman" w:hAnsi="Times New Roman" w:cs="Times New Roman" w:hint="eastAsia"/>
                <w:b/>
                <w:color w:val="auto"/>
                <w:kern w:val="2"/>
                <w:sz w:val="20"/>
                <w:szCs w:val="20"/>
              </w:rPr>
              <w:t>)</w:t>
            </w:r>
          </w:p>
        </w:tc>
      </w:tr>
      <w:tr w:rsidR="009E5069" w:rsidRPr="00F13F64" w14:paraId="7FEF5A13" w14:textId="77777777" w:rsidTr="000477AF">
        <w:trPr>
          <w:trHeight w:val="66"/>
        </w:trPr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386109" w14:textId="77777777" w:rsidR="009E5069" w:rsidRPr="007D33B3" w:rsidRDefault="009E5069" w:rsidP="00B24F49">
            <w:pPr>
              <w:pStyle w:val="a4"/>
              <w:snapToGrid w:val="0"/>
              <w:spacing w:line="360" w:lineRule="auto"/>
              <w:rPr>
                <w:rFonts w:ascii="Times New Roman" w:hAnsi="Times New Roman" w:cs="Times New Roman" w:hint="eastAsia"/>
                <w:i/>
                <w:color w:val="auto"/>
                <w:sz w:val="20"/>
                <w:szCs w:val="20"/>
              </w:rPr>
            </w:pPr>
          </w:p>
        </w:tc>
      </w:tr>
    </w:tbl>
    <w:p w14:paraId="1C5F99DE" w14:textId="77777777" w:rsidR="00C205D0" w:rsidRDefault="00C205D0" w:rsidP="00406F20">
      <w:pPr>
        <w:spacing w:after="0" w:line="240" w:lineRule="auto"/>
        <w:rPr>
          <w:rFonts w:ascii="Times New Roman" w:hAnsi="Times New Roman" w:cs="Times New Roman"/>
          <w:b/>
          <w:sz w:val="32"/>
        </w:rPr>
      </w:pPr>
    </w:p>
    <w:p w14:paraId="1A9EA301" w14:textId="08BE8D82" w:rsidR="005F6B7D" w:rsidRPr="00265884" w:rsidRDefault="005F6B7D" w:rsidP="00265884">
      <w:pPr>
        <w:tabs>
          <w:tab w:val="center" w:pos="4513"/>
          <w:tab w:val="left" w:pos="8314"/>
        </w:tabs>
        <w:spacing w:after="0" w:line="276" w:lineRule="auto"/>
        <w:jc w:val="left"/>
        <w:rPr>
          <w:rFonts w:ascii="Times New Roman" w:hAnsi="Times New Roman" w:cs="Times New Roman"/>
          <w:b/>
          <w:sz w:val="35"/>
          <w:szCs w:val="35"/>
        </w:rPr>
      </w:pPr>
      <w:r>
        <w:rPr>
          <w:rFonts w:ascii="Times New Roman" w:hAnsi="Times New Roman" w:cs="Times New Roman"/>
          <w:b/>
          <w:sz w:val="35"/>
          <w:szCs w:val="35"/>
        </w:rPr>
        <w:tab/>
      </w:r>
      <w:r w:rsidR="00310106" w:rsidRPr="00310106">
        <w:rPr>
          <w:rFonts w:ascii="Times New Roman" w:hAnsi="Times New Roman" w:cs="Times New Roman"/>
          <w:b/>
          <w:sz w:val="35"/>
          <w:szCs w:val="35"/>
        </w:rPr>
        <w:t>MSIT to Host the “International Streaming Festival</w:t>
      </w:r>
      <w:r w:rsidR="004C4BF8">
        <w:rPr>
          <w:rFonts w:ascii="Times New Roman" w:hAnsi="Times New Roman" w:cs="Times New Roman" w:hint="eastAsia"/>
          <w:b/>
          <w:sz w:val="35"/>
          <w:szCs w:val="35"/>
        </w:rPr>
        <w:t xml:space="preserve"> </w:t>
      </w:r>
      <w:r w:rsidR="004C4BF8" w:rsidRPr="004C4BF8">
        <w:rPr>
          <w:rFonts w:ascii="Times New Roman" w:hAnsi="Times New Roman" w:cs="Times New Roman"/>
          <w:b/>
          <w:sz w:val="35"/>
          <w:szCs w:val="35"/>
        </w:rPr>
        <w:t>2025</w:t>
      </w:r>
      <w:r w:rsidR="00310106" w:rsidRPr="00310106">
        <w:rPr>
          <w:rFonts w:ascii="Times New Roman" w:hAnsi="Times New Roman" w:cs="Times New Roman"/>
          <w:b/>
          <w:sz w:val="35"/>
          <w:szCs w:val="35"/>
        </w:rPr>
        <w:t>”</w:t>
      </w:r>
    </w:p>
    <w:p w14:paraId="337D841A" w14:textId="77777777" w:rsidR="00B24F49" w:rsidRDefault="00B24F49" w:rsidP="00310106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4EFA7A" w14:textId="2ED16E34" w:rsidR="00310106" w:rsidRPr="00310106" w:rsidRDefault="005F6B7D" w:rsidP="00310106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0106" w:rsidRPr="00310106">
        <w:rPr>
          <w:rFonts w:ascii="Times New Roman" w:hAnsi="Times New Roman" w:cs="Times New Roman"/>
          <w:b/>
          <w:sz w:val="28"/>
          <w:szCs w:val="28"/>
        </w:rPr>
        <w:t>Friday–Monday, August 22–25, 2025, at Paradise Hotel Busan and the Busan Cinema Center</w:t>
      </w:r>
    </w:p>
    <w:p w14:paraId="1E2E66AB" w14:textId="347D0E48" w:rsidR="00310106" w:rsidRPr="00310106" w:rsidRDefault="00310106" w:rsidP="00310106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 xml:space="preserve">- </w:t>
      </w:r>
      <w:r w:rsidRPr="00310106">
        <w:rPr>
          <w:rFonts w:ascii="Times New Roman" w:hAnsi="Times New Roman" w:cs="Times New Roman"/>
          <w:b/>
          <w:sz w:val="28"/>
          <w:szCs w:val="28"/>
        </w:rPr>
        <w:t xml:space="preserve">Covers the full spectrum of the streaming industry—OTT, content, technology </w:t>
      </w:r>
      <w:r w:rsidR="00594017">
        <w:rPr>
          <w:rFonts w:ascii="Times New Roman" w:hAnsi="Times New Roman" w:cs="Times New Roman" w:hint="eastAsia"/>
          <w:b/>
          <w:sz w:val="28"/>
          <w:szCs w:val="28"/>
        </w:rPr>
        <w:t>with a focus on</w:t>
      </w:r>
      <w:r w:rsidRPr="00310106">
        <w:rPr>
          <w:rFonts w:ascii="Times New Roman" w:hAnsi="Times New Roman" w:cs="Times New Roman"/>
          <w:b/>
          <w:sz w:val="28"/>
          <w:szCs w:val="28"/>
        </w:rPr>
        <w:t xml:space="preserve"> AI, FAST (free ad-supported television), and advertising</w:t>
      </w:r>
    </w:p>
    <w:p w14:paraId="52E03088" w14:textId="3C57AB9A" w:rsidR="005F6B7D" w:rsidRDefault="004D7149" w:rsidP="00310106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 xml:space="preserve">- </w:t>
      </w:r>
      <w:r w:rsidR="00310106" w:rsidRPr="00310106">
        <w:rPr>
          <w:rFonts w:ascii="Times New Roman" w:hAnsi="Times New Roman" w:cs="Times New Roman"/>
          <w:b/>
          <w:sz w:val="28"/>
          <w:szCs w:val="28"/>
        </w:rPr>
        <w:t xml:space="preserve">Expands its brand with the Global OTT Awards, </w:t>
      </w:r>
      <w:r w:rsidR="003855DA" w:rsidRPr="003855DA">
        <w:rPr>
          <w:rFonts w:ascii="Times New Roman" w:hAnsi="Times New Roman" w:cs="Times New Roman"/>
          <w:b/>
          <w:sz w:val="28"/>
          <w:szCs w:val="28"/>
        </w:rPr>
        <w:t>Investment Pitch Showcase</w:t>
      </w:r>
      <w:r w:rsidR="00310106" w:rsidRPr="00310106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F82BEA" w:rsidRPr="00F82BEA">
        <w:rPr>
          <w:rFonts w:ascii="Times New Roman" w:hAnsi="Times New Roman" w:cs="Times New Roman"/>
          <w:b/>
          <w:sz w:val="28"/>
          <w:szCs w:val="28"/>
        </w:rPr>
        <w:t>International Str</w:t>
      </w:r>
      <w:bookmarkStart w:id="0" w:name="_GoBack"/>
      <w:bookmarkEnd w:id="0"/>
      <w:r w:rsidR="00F82BEA" w:rsidRPr="00F82BEA">
        <w:rPr>
          <w:rFonts w:ascii="Times New Roman" w:hAnsi="Times New Roman" w:cs="Times New Roman"/>
          <w:b/>
          <w:sz w:val="28"/>
          <w:szCs w:val="28"/>
        </w:rPr>
        <w:t xml:space="preserve">eaming (OTT·FAST) Summit, Media &amp; Brand Day, Series </w:t>
      </w:r>
      <w:r w:rsidR="00F82BEA" w:rsidRPr="00B24F49">
        <w:rPr>
          <w:rFonts w:ascii="Times New Roman" w:hAnsi="Times New Roman" w:cs="Times New Roman"/>
          <w:b/>
          <w:sz w:val="28"/>
          <w:szCs w:val="28"/>
        </w:rPr>
        <w:t>Screenings, K-FAST Advertising Business Meet-up,</w:t>
      </w:r>
      <w:r w:rsidR="00F82BEA" w:rsidRPr="00F82BEA">
        <w:rPr>
          <w:rFonts w:ascii="Times New Roman" w:hAnsi="Times New Roman" w:cs="Times New Roman"/>
          <w:b/>
          <w:sz w:val="28"/>
          <w:szCs w:val="28"/>
        </w:rPr>
        <w:t xml:space="preserve"> and OST Concert.</w:t>
      </w:r>
    </w:p>
    <w:p w14:paraId="7DB2C312" w14:textId="77777777" w:rsidR="00D56C2F" w:rsidRPr="003855DA" w:rsidRDefault="00D56C2F" w:rsidP="00D56C2F">
      <w:pPr>
        <w:spacing w:after="0" w:line="276" w:lineRule="auto"/>
        <w:ind w:firstLine="800"/>
        <w:rPr>
          <w:rFonts w:ascii="Times New Roman" w:hAnsi="Times New Roman" w:cs="Times New Roman"/>
          <w:b/>
          <w:sz w:val="35"/>
          <w:szCs w:val="35"/>
        </w:rPr>
      </w:pPr>
    </w:p>
    <w:p w14:paraId="3A4CBA91" w14:textId="422B8190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The Ministry of Science and ICT (MSIT, Minister Bae 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Kyunghoon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) announced that it will host the “</w:t>
      </w:r>
      <w:r w:rsidR="00B8141B" w:rsidRPr="00B814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International Streaming Festival 2025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” (hereinafter, the Festival)—Korea’s only international event dedicated to the streaming industry (OTT and FAST)—from Friday, August 22 to Monday, August 25, 2025, at Paradise Hotel Busan and the Busan Cinema Center.</w:t>
      </w:r>
    </w:p>
    <w:p w14:paraId="2C9E2E02" w14:textId="77777777" w:rsidR="00E02CDB" w:rsidRPr="00B8141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4B57DAB1" w14:textId="7777777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Now in its third year, the Festival is co-hosted with Busan Metropolitan City under the theme “Streaming What’s Next.” It is designed to support global business exchange and cooperation for Korean OTT, FAST, content, and AI-media companies—creating opportunities for overseas expansion and investment.</w:t>
      </w:r>
    </w:p>
    <w:p w14:paraId="046D9B96" w14:textId="7777777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6E33744F" w14:textId="44645FF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This year’s four-day Festival will comprehensively cover the latest trends across </w:t>
      </w:r>
      <w:r w:rsidR="00A339AE" w:rsidRPr="00A339AE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OTT, content, and technology—with a focus on AI, FAST, and advertising.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</w:t>
      </w:r>
      <w:r w:rsidR="007A5F36" w:rsidRPr="007A5F36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To help domestic companies secure investment, the Festival will expand participation by domestic and international investors and launch a new</w:t>
      </w:r>
      <w:r w:rsidR="00E00BDF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business exchange </w:t>
      </w:r>
      <w:r w:rsidR="007A5F36" w:rsidRPr="007A5F36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to link K-FAST channels with overseas advertisers.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Audience-facing programs will also be strengthened with Media &amp; Brand Day—OTT-specific public showcases—and a new OST Concert.</w:t>
      </w:r>
    </w:p>
    <w:p w14:paraId="4701E34D" w14:textId="7777777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54952E82" w14:textId="3E97EE88" w:rsidR="00031AF0" w:rsidRPr="00B24F49" w:rsidRDefault="00E02CDB" w:rsidP="00031AF0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The Festival will feature: </w:t>
      </w:r>
      <w:r w:rsidRPr="00E02CDB">
        <w:rPr>
          <w:rFonts w:ascii="Cambria Math" w:eastAsia="굴림" w:hAnsi="Cambria Math" w:cs="Cambria Math"/>
          <w:color w:val="000000"/>
          <w:kern w:val="0"/>
          <w:sz w:val="24"/>
          <w:szCs w:val="20"/>
        </w:rPr>
        <w:t>①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Global OTT Awards, which recognize outstanding OTT services, content, media technologies, and artists worldwide; </w:t>
      </w:r>
      <w:r w:rsidRPr="00E02CDB">
        <w:rPr>
          <w:rFonts w:ascii="Cambria Math" w:eastAsia="굴림" w:hAnsi="Cambria Math" w:cs="Cambria Math"/>
          <w:color w:val="000000"/>
          <w:kern w:val="0"/>
          <w:sz w:val="24"/>
          <w:szCs w:val="20"/>
        </w:rPr>
        <w:t>②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Investment </w:t>
      </w:r>
      <w:r w:rsidR="005417EA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Pitch 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Showcase to connect domestic content pitches and AI/media-tech companies with domestic and overseas investors; and </w:t>
      </w:r>
      <w:r w:rsidRPr="00E02CDB">
        <w:rPr>
          <w:rFonts w:ascii="Cambria Math" w:eastAsia="굴림" w:hAnsi="Cambria Math" w:cs="Cambria Math"/>
          <w:color w:val="000000"/>
          <w:kern w:val="0"/>
          <w:sz w:val="24"/>
          <w:szCs w:val="20"/>
        </w:rPr>
        <w:t>③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International Streaming </w:t>
      </w:r>
      <w:r w:rsidRPr="00B24F49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Summit</w:t>
      </w:r>
      <w:r w:rsidR="005217C1" w:rsidRPr="00B24F49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,</w:t>
      </w:r>
      <w:r w:rsidRPr="00B24F49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sharing domestic and international OTT/FAST industry trends and strategies. In addition, </w:t>
      </w:r>
      <w:r w:rsidRPr="00B24F49">
        <w:rPr>
          <w:rFonts w:ascii="Cambria Math" w:eastAsia="굴림" w:hAnsi="Cambria Math" w:cs="Cambria Math"/>
          <w:color w:val="000000"/>
          <w:kern w:val="0"/>
          <w:sz w:val="24"/>
          <w:szCs w:val="20"/>
        </w:rPr>
        <w:t>④</w:t>
      </w:r>
      <w:r w:rsidRPr="00B24F49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K-FAST Advertising Business Meet-up, </w:t>
      </w:r>
      <w:r w:rsidRPr="00B24F49">
        <w:rPr>
          <w:rFonts w:ascii="Cambria Math" w:eastAsia="굴림" w:hAnsi="Cambria Math" w:cs="Cambria Math"/>
          <w:color w:val="000000"/>
          <w:kern w:val="0"/>
          <w:sz w:val="24"/>
          <w:szCs w:val="20"/>
        </w:rPr>
        <w:t>⑤</w:t>
      </w:r>
      <w:r w:rsidRPr="00B24F49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Media &amp; Brand Day, </w:t>
      </w:r>
      <w:r w:rsidRPr="00B24F49">
        <w:rPr>
          <w:rFonts w:ascii="Cambria Math" w:eastAsia="굴림" w:hAnsi="Cambria Math" w:cs="Cambria Math"/>
          <w:color w:val="000000"/>
          <w:kern w:val="0"/>
          <w:sz w:val="24"/>
          <w:szCs w:val="20"/>
        </w:rPr>
        <w:t>⑥</w:t>
      </w:r>
      <w:r w:rsidRPr="00B24F49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Series Screenings, and </w:t>
      </w:r>
      <w:r w:rsidRPr="00B24F49">
        <w:rPr>
          <w:rFonts w:ascii="Cambria Math" w:eastAsia="굴림" w:hAnsi="Cambria Math" w:cs="Cambria Math"/>
          <w:color w:val="000000"/>
          <w:kern w:val="0"/>
          <w:sz w:val="24"/>
          <w:szCs w:val="20"/>
        </w:rPr>
        <w:t>⑦</w:t>
      </w:r>
      <w:r w:rsidRPr="00B24F49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OST Concert will be held.</w:t>
      </w:r>
    </w:p>
    <w:p w14:paraId="2460305D" w14:textId="77777777" w:rsidR="00031AF0" w:rsidRPr="00B24F49" w:rsidRDefault="00031AF0" w:rsidP="00031AF0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56B9EA3D" w14:textId="7540513E" w:rsidR="00E02CDB" w:rsidRPr="00031AF0" w:rsidRDefault="00031AF0" w:rsidP="00031AF0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B24F49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①</w:t>
      </w:r>
      <w:r w:rsidRPr="00B24F49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</w:t>
      </w:r>
      <w:r w:rsidR="00E02CDB" w:rsidRPr="00B24F49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Global OTT Awards will take place on Sunday, August</w:t>
      </w:r>
      <w:r w:rsidR="00E02CDB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24, from 7:00 p.m. at the </w:t>
      </w:r>
      <w:r w:rsidR="0053213B" w:rsidRPr="00031AF0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Outdoor</w:t>
      </w:r>
      <w:r w:rsidR="00EE0129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Theater of Busan Cinema Center</w:t>
      </w:r>
      <w:r w:rsidR="00E02CDB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. Nominees—including domestic and international OTT platforms, content, artists (actors), and creators (directors/writers)—</w:t>
      </w:r>
      <w:r w:rsidR="00F65112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will walk the red carpet, after which the ceremony will present awards in 19 categories</w:t>
      </w:r>
      <w:r w:rsidR="00E02CDB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(14 </w:t>
      </w:r>
      <w:r w:rsidR="00C30220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competition</w:t>
      </w:r>
      <w:r w:rsidR="00E02CDB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, 5 </w:t>
      </w:r>
      <w:r w:rsidR="00C30220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invitation</w:t>
      </w:r>
      <w:r w:rsidR="00E02CDB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), </w:t>
      </w:r>
      <w:r w:rsidR="005B0603" w:rsidRPr="00031AF0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honoring</w:t>
      </w:r>
      <w:r w:rsidR="00A535B5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more than 20 titles</w:t>
      </w:r>
      <w:r w:rsidR="00E02CDB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.</w:t>
      </w:r>
    </w:p>
    <w:p w14:paraId="355C150E" w14:textId="77777777" w:rsidR="00E02CDB" w:rsidRPr="0085373E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28A08D55" w14:textId="2E2F89F3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85373E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For the 14 </w:t>
      </w:r>
      <w:r w:rsidR="00C30220" w:rsidRPr="0085373E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competition</w:t>
      </w:r>
      <w:r w:rsidRPr="0085373E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categories—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including Best OTT Original, Best Visual Effects, Best Creative, Best Director, and Best Writer—145 titles from 24 OTT providers worldwide were submitted: Netflix, Amazon Prime Video, Disney+ (U.S.); 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Viu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(Hong Kong); 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iQIYI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, Youku (China); Rakuten TV, U-NEXT (Japan); TVING, 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wavve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, 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Coupang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Play (Korea), among others. Category-by-category nominees were announced on July 21.</w:t>
      </w:r>
    </w:p>
    <w:p w14:paraId="325AC827" w14:textId="7777777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5FBD4493" w14:textId="7777777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Highlights among the nominees include a </w:t>
      </w:r>
      <w:r w:rsidRPr="009E2EAA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strong slate of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recent Korean hits:</w:t>
      </w:r>
    </w:p>
    <w:p w14:paraId="7AFCB562" w14:textId="1195857A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–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Netflix’s ‘</w:t>
      </w:r>
      <w:r w:rsidR="004A20F8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When Life Gives You Tangerines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’ (starring IU; Director Kim Won-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seok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; Writer 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Im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Sang-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chun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), ‘</w:t>
      </w:r>
      <w:r w:rsidR="004F0DD0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The Trau</w:t>
      </w:r>
      <w:r w:rsidR="00F64962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ma Code: Heroes on call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’ (starring J</w:t>
      </w:r>
      <w:r w:rsidR="00FC74A4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u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Ji-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hoon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, Chu Young-woo), ‘</w:t>
      </w:r>
      <w:r w:rsidR="008E6064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Heavenly Ever After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’ (OST by Lim Young-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woong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), and ‘</w:t>
      </w:r>
      <w:r w:rsidR="002B2D45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Kian</w:t>
      </w:r>
      <w:r w:rsidR="002B2D4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’</w:t>
      </w:r>
      <w:r w:rsidR="002B2D45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s Bizarre B&amp;B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’;</w:t>
      </w:r>
    </w:p>
    <w:p w14:paraId="4BC765B7" w14:textId="190070D6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–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TVING’s ‘</w:t>
      </w:r>
      <w:r w:rsidR="00042A2A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Our Unwritten Seoul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’ (starring Park Bo-young; Writer Lee Kang), ‘</w:t>
      </w:r>
      <w:r w:rsidR="006C12E9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WORLD OF STREET WOMAN FIGHTER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’;</w:t>
      </w:r>
    </w:p>
    <w:p w14:paraId="3B95F3B9" w14:textId="01325AB8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–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Disney+’s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</w:t>
      </w:r>
      <w:r w:rsidR="0008417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‘</w:t>
      </w:r>
      <w:r w:rsidR="00084175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Hyper Knife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’ (starring Park 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Eun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-bin), ‘</w:t>
      </w:r>
      <w:r w:rsidR="00D76C9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Light Shop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’ (Writer 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Kang</w:t>
      </w:r>
      <w:r w:rsidR="00D76C9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f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ull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), ‘</w:t>
      </w:r>
      <w:r w:rsidR="00E71061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Nine Puzzles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’;</w:t>
      </w:r>
    </w:p>
    <w:p w14:paraId="02B3DCAC" w14:textId="0107444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–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Prime Video’s ‘</w:t>
      </w:r>
      <w:r w:rsidR="002D5AA6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GOOD BOY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’ (starring Park Bo-gum; Director S</w:t>
      </w:r>
      <w:r w:rsidR="00BE05FA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im </w:t>
      </w:r>
      <w:proofErr w:type="spellStart"/>
      <w:r w:rsidR="00BE05FA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Na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yeon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), and more.</w:t>
      </w:r>
    </w:p>
    <w:p w14:paraId="49256B81" w14:textId="7777777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23819A72" w14:textId="77777777" w:rsidR="00031AF0" w:rsidRDefault="00E02CDB" w:rsidP="00031AF0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For the five </w:t>
      </w:r>
      <w:r w:rsidR="00C30220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invitation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categories, awards will be presented for: </w:t>
      </w:r>
      <w:proofErr w:type="gram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the</w:t>
      </w:r>
      <w:proofErr w:type="gram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</w:t>
      </w:r>
      <w:r w:rsidR="00344E5C" w:rsidRPr="00344E5C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New Technology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Award (for platforms delivering innovative ICT-based services); the </w:t>
      </w:r>
      <w:r w:rsidR="0092360F" w:rsidRPr="0092360F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Creative Beyond Border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Award (for content showcasing new genres and experiments in OTT); and the People’s Choice Award (male and female, selected by global audience voting). Winners for both the five </w:t>
      </w:r>
      <w:r w:rsidR="00C3022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invitation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and the 14 </w:t>
      </w:r>
      <w:r w:rsidR="00C3022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competition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categories will be announced at the Global OTT Awards on August 24 (Sun).</w:t>
      </w:r>
    </w:p>
    <w:p w14:paraId="578BDE55" w14:textId="77777777" w:rsidR="00031AF0" w:rsidRDefault="00031AF0" w:rsidP="00031AF0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04D410B6" w14:textId="43702CBE" w:rsidR="00E02CDB" w:rsidRPr="00031AF0" w:rsidRDefault="00031AF0" w:rsidP="00031AF0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031AF0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②</w:t>
      </w:r>
      <w:r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</w:t>
      </w:r>
      <w:r w:rsidR="00E02CDB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The Investment </w:t>
      </w:r>
      <w:r w:rsidR="0022466A" w:rsidRPr="00031AF0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Pitch </w:t>
      </w:r>
      <w:r w:rsidR="00E02CDB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Showcase will be held over two days—Saturday–Sunday, August 23–24—in the Grand Ballroom, Paradise Hotel Busan. On August 23 (Sat), </w:t>
      </w:r>
      <w:r w:rsidR="00025787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investor-relations (IR) sessions</w:t>
      </w:r>
      <w:r w:rsidR="00E02CDB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will feature AI-based OTT/media-tech companies; on August 24 (Sun), domestic broadcasters and studios will pitch outstanding content projects. The Showcase will facilitate </w:t>
      </w:r>
      <w:r w:rsidR="009A5972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co-production partnerships and investment deals—including technology investments</w:t>
      </w:r>
      <w:r w:rsidR="006C2D91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—</w:t>
      </w:r>
      <w:r w:rsidR="00E02CDB" w:rsidRPr="00031AF0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with domestic and overseas investors and buyers.</w:t>
      </w:r>
    </w:p>
    <w:p w14:paraId="5691C446" w14:textId="7777777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31238713" w14:textId="7777777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③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The International Streaming Summit will be held on Friday, August 22, in the Grand Ballroom, Paradise Hotel Busan. The morning keynote by OMDIA, a global market research and analysis firm, will present global streaming industry trends and outlook.</w:t>
      </w:r>
    </w:p>
    <w:p w14:paraId="3B01AEFB" w14:textId="77777777" w:rsidR="00E02CDB" w:rsidRPr="00780CBC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4AA2AD2C" w14:textId="13836686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The afternoon program includes a presentation by Statista on </w:t>
      </w:r>
      <w:r w:rsidR="008D109C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how to harness AI to boost </w:t>
      </w:r>
      <w:r w:rsidR="00D57FAF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content </w:t>
      </w:r>
      <w:r w:rsidR="008D109C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discovery, personalization, and global reach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.” Panel discussions will follow on topics spanning platforms, content, AI, and business models:</w:t>
      </w:r>
    </w:p>
    <w:p w14:paraId="5DDA5097" w14:textId="3966FA39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–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</w:t>
      </w:r>
      <w:r w:rsidR="00142067" w:rsidRPr="00142067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[OTT Session] OTT Business and </w:t>
      </w:r>
      <w:proofErr w:type="spellStart"/>
      <w:r w:rsidR="00142067" w:rsidRPr="00142067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Glocal</w:t>
      </w:r>
      <w:proofErr w:type="spellEnd"/>
      <w:r w:rsidR="00142067" w:rsidRPr="00142067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(</w:t>
      </w:r>
      <w:proofErr w:type="spellStart"/>
      <w:r w:rsidR="00142067" w:rsidRPr="00142067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Global+Local</w:t>
      </w:r>
      <w:proofErr w:type="spellEnd"/>
      <w:r w:rsidR="00142067" w:rsidRPr="00142067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) Collaboration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(</w:t>
      </w:r>
      <w:proofErr w:type="spellStart"/>
      <w:r w:rsidR="00C01ED5" w:rsidRPr="00C01ED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Starzpla</w:t>
      </w:r>
      <w:r w:rsidR="002C4C9C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y</w:t>
      </w:r>
      <w:proofErr w:type="spellEnd"/>
      <w:r w:rsidR="002C4C9C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(Middle East), TVING, 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ESTsoft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, etc.);</w:t>
      </w:r>
    </w:p>
    <w:p w14:paraId="1B52A85E" w14:textId="5B6D7836" w:rsid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–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</w:t>
      </w:r>
      <w:r w:rsidR="001B16C5" w:rsidRPr="001B16C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[FAST Session] Growth and Monetization Strategies for the FAST Ecosystem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(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Tubi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(U.S.), Samsung Electronics, </w:t>
      </w:r>
      <w:r w:rsidR="00995D97" w:rsidRPr="00995D97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LG Channels US &amp; Canada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, SM Entertainment, Interactive Advertising Bureau (IAB)).</w:t>
      </w:r>
    </w:p>
    <w:p w14:paraId="27F16728" w14:textId="77777777" w:rsidR="00510CD7" w:rsidRPr="00E02CDB" w:rsidRDefault="00510CD7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4D11ED1F" w14:textId="69B2B016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A roundtable will examine strategies for the global expansion of K-OTT and K-FAST and </w:t>
      </w:r>
      <w:r w:rsidR="0033403C" w:rsidRPr="0033403C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explore opportunities for technical cooperation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.</w:t>
      </w:r>
    </w:p>
    <w:p w14:paraId="43C2A956" w14:textId="7777777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1DE71160" w14:textId="4761C02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B24F49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Next, the </w:t>
      </w:r>
      <w:r w:rsidR="00031AF0" w:rsidRPr="00B24F49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④</w:t>
      </w:r>
      <w:r w:rsidRPr="00B24F49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K-FAST Advertising Business Meet-up </w:t>
      </w:r>
      <w:r w:rsidR="001F075F" w:rsidRPr="00B24F49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will connect six consortia and 20 K-FAST channels—selected under the AI redubbing–focused K-FAST expansion</w:t>
      </w:r>
      <w:r w:rsidR="001F075F" w:rsidRPr="001F075F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project—with 60 member companies of the Global K-FAST Alliance, domestic exporters, and advertising agencies to expand overseas advertising on K-FAST channels and forge partnerships.</w:t>
      </w:r>
    </w:p>
    <w:p w14:paraId="44924E24" w14:textId="7777777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3BCC92BF" w14:textId="787CC4D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New this year, </w:t>
      </w:r>
      <w:r w:rsidR="00031AF0" w:rsidRPr="00031AF0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⑤</w:t>
      </w:r>
      <w:r w:rsidR="00031AF0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Media &amp; Brand Day will feature Netflix and TVING showcasing distinctive technologies and content.</w:t>
      </w:r>
    </w:p>
    <w:p w14:paraId="322670CB" w14:textId="24DA5F82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–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Netflix will introduce its audio description technology with a “K-POP Demon Hunters” content demonstration at 8:00 p.m., August 22 (Fri), at the </w:t>
      </w:r>
      <w:r w:rsidR="0053213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Outdoor</w:t>
      </w:r>
      <w:r w:rsidR="00293B3B" w:rsidRPr="00293B3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Theater of Busan Cinema Center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.</w:t>
      </w:r>
    </w:p>
    <w:p w14:paraId="07C1F98F" w14:textId="0844F53E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–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TVING will run a</w:t>
      </w:r>
      <w:r w:rsidR="00404E64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concept booth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for its new </w:t>
      </w:r>
      <w:r w:rsidR="00F90CB3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unscripted series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“Great Escape: The Story” from August 22 (Fri) to 23 (Sat), and screen “Great Escape: The Story” and the firefighter documentary “Life</w:t>
      </w:r>
      <w:r w:rsidR="0010183F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L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ine” from August 24 (Sun) to 25 (Mon) in </w:t>
      </w:r>
      <w:r w:rsidR="00B25274" w:rsidRPr="00B25274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Cinema 1</w:t>
      </w:r>
      <w:r w:rsidR="00C05345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of </w:t>
      </w:r>
      <w:r w:rsidR="00C05345"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the </w:t>
      </w:r>
      <w:r w:rsidR="00C05345" w:rsidRPr="00B25274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Busan Cinema Center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.</w:t>
      </w:r>
    </w:p>
    <w:p w14:paraId="378FA650" w14:textId="77777777" w:rsidR="00E02CDB" w:rsidRPr="00C05345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1CEC09DB" w14:textId="3DCE644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⑥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Series Screenings will run for four days, August 22 (Fri) – 25 (Mon), in </w:t>
      </w:r>
      <w:r w:rsidR="006F5B3F" w:rsidRPr="006F5B3F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Cinema 1 </w:t>
      </w:r>
      <w:r w:rsidR="00BC5943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and 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other venues at the Busan Cinema Center, featuring five nominated works from this year’s Global OTT Awards—such as ‘</w:t>
      </w:r>
      <w:r w:rsidR="0065107B" w:rsidRPr="0065107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Our Unwritten Seoul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’ (Korea), ‘</w:t>
      </w:r>
      <w:r w:rsidR="003C5567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The </w:t>
      </w:r>
      <w:r w:rsidR="004E5DB5" w:rsidRPr="004E5DB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First Frost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’ (China), and ‘</w:t>
      </w:r>
      <w:r w:rsidR="00502411" w:rsidRPr="00502411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Timeless Love Letters for My Classmates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’ (Japan)—along with Q&amp;A sessions with directors, actors, and other creators.</w:t>
      </w:r>
    </w:p>
    <w:p w14:paraId="2642D247" w14:textId="7777777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6C89BEB7" w14:textId="7187567A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Bringing the Festival to a close, </w:t>
      </w:r>
      <w:r w:rsidRPr="00E02CDB">
        <w:rPr>
          <w:rFonts w:ascii="Cambria Math" w:eastAsia="굴림" w:hAnsi="Cambria Math" w:cs="Cambria Math"/>
          <w:color w:val="000000"/>
          <w:kern w:val="0"/>
          <w:sz w:val="24"/>
          <w:szCs w:val="20"/>
        </w:rPr>
        <w:t>⑦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the OST Concert will take place at 7:00 p.m., Monday, August 25, </w:t>
      </w:r>
      <w:r w:rsidR="00A55143" w:rsidRPr="00A55143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at the Outdoor Theater of Busan Cinema Center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, featuring Hong Isaac (performing OST tracks from ‘</w:t>
      </w:r>
      <w:r w:rsidR="00C0755A" w:rsidRPr="00C0755A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When Life Gives You Tangerines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’ and ‘</w:t>
      </w:r>
      <w:r w:rsidR="00C0755A" w:rsidRPr="00C0755A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Our Unwritten Seoul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’), </w:t>
      </w:r>
      <w:r w:rsidR="00F33D02" w:rsidRPr="00F33D0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Nerd Connection (performing songs from “Motel California”)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, </w:t>
      </w:r>
      <w:proofErr w:type="spellStart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Joong</w:t>
      </w:r>
      <w:proofErr w:type="spellEnd"/>
      <w:r w:rsidR="00EF5FA9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 xml:space="preserve"> </w:t>
      </w:r>
      <w:proofErr w:type="spellStart"/>
      <w:r w:rsidR="00EF5FA9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Siki</w:t>
      </w:r>
      <w:proofErr w:type="spellEnd"/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Band, Eve, </w:t>
      </w:r>
      <w:r w:rsidR="00FE2036" w:rsidRPr="00FE2036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Elaine</w:t>
      </w: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, and more</w:t>
      </w:r>
      <w:r w:rsidR="00DB3E04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.</w:t>
      </w:r>
    </w:p>
    <w:p w14:paraId="7B6652E9" w14:textId="77777777" w:rsidR="00E02CDB" w:rsidRPr="00E02CDB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1F87AC28" w14:textId="1A0B3209" w:rsidR="00E02CDB" w:rsidRPr="00E02CDB" w:rsidRDefault="0055794D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55794D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Kang Do</w:t>
      </w:r>
      <w:r w:rsidR="006A3B03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-</w:t>
      </w:r>
      <w:proofErr w:type="spellStart"/>
      <w:r w:rsidRPr="0055794D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seong</w:t>
      </w:r>
      <w:proofErr w:type="spellEnd"/>
      <w:r w:rsidRPr="0055794D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, Director-General for </w:t>
      </w:r>
      <w:r w:rsidR="00E253F9" w:rsidRPr="00E253F9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the Broadcasting Promotion Policy Bureau</w:t>
      </w:r>
      <w:r w:rsidR="00AD3295" w:rsidRPr="00AD3295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</w:t>
      </w:r>
      <w:r w:rsidRPr="0055794D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at </w:t>
      </w:r>
      <w:r w:rsidRPr="0055794D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lastRenderedPageBreak/>
        <w:t>MSIT, said,</w:t>
      </w:r>
      <w:r w:rsidR="00E02CDB"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“This year’s </w:t>
      </w:r>
      <w:r w:rsidR="009408E9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F</w:t>
      </w:r>
      <w:r w:rsidR="00E02CDB"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estival brings together OTT, AI, and the content industry on a shared stage for global </w:t>
      </w:r>
      <w:r w:rsidR="0000120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dialogue</w:t>
      </w:r>
      <w:r w:rsidR="00E02CDB"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and collaboration. We hope Korean companies will seize new opportunities on the </w:t>
      </w:r>
      <w:r w:rsidR="0000120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global</w:t>
      </w:r>
      <w:r w:rsidR="00E02CDB"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stage, share their innovative capabilities, and </w:t>
      </w:r>
      <w:r w:rsidR="0000120B">
        <w:rPr>
          <w:rFonts w:ascii="Times New Roman" w:eastAsia="굴림" w:hAnsi="Times New Roman" w:cs="Times New Roman" w:hint="eastAsia"/>
          <w:color w:val="000000"/>
          <w:kern w:val="0"/>
          <w:sz w:val="24"/>
          <w:szCs w:val="20"/>
        </w:rPr>
        <w:t>advance to the next level</w:t>
      </w:r>
      <w:r w:rsidR="00E02CDB"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.”</w:t>
      </w:r>
    </w:p>
    <w:p w14:paraId="32E44995" w14:textId="00EB1844" w:rsidR="00E02CDB" w:rsidRPr="0055794D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5AA5A8F4" w14:textId="77777777" w:rsidR="008E3A98" w:rsidRDefault="00E02CDB" w:rsidP="00E02CD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Pre-registration for the International Streaming Summit opens on Thursday, August 14. For pre-registration and full Festival details, please visit the official website: kisf.kr</w:t>
      </w:r>
    </w:p>
    <w:p w14:paraId="1223EAB0" w14:textId="4132F31E" w:rsidR="00E02CDB" w:rsidRDefault="00E02CDB" w:rsidP="008E3A98">
      <w:pPr>
        <w:spacing w:after="0" w:line="384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E02CD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.</w:t>
      </w:r>
    </w:p>
    <w:p w14:paraId="4D43FD79" w14:textId="77777777" w:rsidR="008653A0" w:rsidRDefault="008653A0" w:rsidP="008653A0">
      <w:pPr>
        <w:spacing w:after="0" w:line="276" w:lineRule="auto"/>
        <w:rPr>
          <w:rFonts w:ascii="Times New Roman" w:hAnsi="Times New Roman" w:cs="Times New Roman"/>
          <w:sz w:val="22"/>
        </w:rPr>
      </w:pPr>
    </w:p>
    <w:p w14:paraId="445FDE94" w14:textId="77777777" w:rsidR="00265884" w:rsidRDefault="00265884" w:rsidP="008653A0">
      <w:pPr>
        <w:spacing w:after="0" w:line="276" w:lineRule="auto"/>
        <w:rPr>
          <w:rFonts w:ascii="Times New Roman" w:hAnsi="Times New Roman" w:cs="Times New Roman"/>
          <w:sz w:val="22"/>
        </w:rPr>
      </w:pPr>
    </w:p>
    <w:p w14:paraId="2CEAA284" w14:textId="77777777" w:rsidR="008653A0" w:rsidRPr="00E80669" w:rsidRDefault="008653A0" w:rsidP="008653A0">
      <w:pPr>
        <w:spacing w:after="0" w:line="276" w:lineRule="auto"/>
        <w:rPr>
          <w:rFonts w:ascii="Times New Roman" w:hAnsi="Times New Roman" w:cs="Times New Roman"/>
          <w:sz w:val="22"/>
        </w:rPr>
      </w:pPr>
      <w:r w:rsidRPr="002D2DA7">
        <w:rPr>
          <w:rFonts w:ascii="Times New Roman" w:hAnsi="Times New Roman" w:cs="Times New Roman"/>
          <w:sz w:val="22"/>
        </w:rPr>
        <w:t>For further information, please contact the Public Relations Division (Phone: +82-44-202-403</w:t>
      </w:r>
      <w:r w:rsidR="00265884">
        <w:rPr>
          <w:rFonts w:ascii="Times New Roman" w:hAnsi="Times New Roman" w:cs="Times New Roman"/>
          <w:sz w:val="22"/>
        </w:rPr>
        <w:t>4</w:t>
      </w:r>
      <w:r w:rsidRPr="002D2DA7">
        <w:rPr>
          <w:rFonts w:ascii="Times New Roman" w:hAnsi="Times New Roman" w:cs="Times New Roman"/>
          <w:sz w:val="22"/>
        </w:rPr>
        <w:t xml:space="preserve">, E-mail: </w:t>
      </w:r>
      <w:hyperlink r:id="rId9" w:history="1">
        <w:r w:rsidR="00265884" w:rsidRPr="00C63972">
          <w:rPr>
            <w:rStyle w:val="a5"/>
            <w:rFonts w:ascii="Times New Roman" w:hAnsi="Times New Roman" w:cs="Times New Roman"/>
            <w:sz w:val="22"/>
          </w:rPr>
          <w:t>msitmedia@korea.kr</w:t>
        </w:r>
      </w:hyperlink>
      <w:r w:rsidRPr="002D2DA7">
        <w:rPr>
          <w:rFonts w:ascii="Times New Roman" w:hAnsi="Times New Roman" w:cs="Times New Roman"/>
          <w:sz w:val="22"/>
        </w:rPr>
        <w:t xml:space="preserve">) of the Ministry of Science and ICT. </w:t>
      </w:r>
    </w:p>
    <w:p w14:paraId="4069781F" w14:textId="77777777" w:rsidR="008653A0" w:rsidRPr="008653A0" w:rsidRDefault="008653A0" w:rsidP="008653A0">
      <w:pPr>
        <w:spacing w:after="0" w:line="360" w:lineRule="auto"/>
        <w:rPr>
          <w:rFonts w:ascii="Times New Roman" w:hAnsi="Times New Roman" w:cs="Times New Roman"/>
          <w:sz w:val="24"/>
        </w:rPr>
      </w:pPr>
    </w:p>
    <w:sectPr w:rsidR="008653A0" w:rsidRPr="008653A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E920E3"/>
    <w:multiLevelType w:val="hybridMultilevel"/>
    <w:tmpl w:val="53A2F704"/>
    <w:lvl w:ilvl="0" w:tplc="A8462E80">
      <w:start w:val="1"/>
      <w:numFmt w:val="decimalEnclosedCircle"/>
      <w:lvlText w:val="%1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80" w:hanging="440"/>
      </w:pPr>
    </w:lvl>
    <w:lvl w:ilvl="2" w:tplc="0409001B" w:tentative="1">
      <w:start w:val="1"/>
      <w:numFmt w:val="lowerRoman"/>
      <w:lvlText w:val="%3."/>
      <w:lvlJc w:val="righ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9" w:tentative="1">
      <w:start w:val="1"/>
      <w:numFmt w:val="upperLetter"/>
      <w:lvlText w:val="%5."/>
      <w:lvlJc w:val="left"/>
      <w:pPr>
        <w:ind w:left="3000" w:hanging="440"/>
      </w:pPr>
    </w:lvl>
    <w:lvl w:ilvl="5" w:tplc="0409001B" w:tentative="1">
      <w:start w:val="1"/>
      <w:numFmt w:val="lowerRoman"/>
      <w:lvlText w:val="%6."/>
      <w:lvlJc w:val="righ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9" w:tentative="1">
      <w:start w:val="1"/>
      <w:numFmt w:val="upperLetter"/>
      <w:lvlText w:val="%8."/>
      <w:lvlJc w:val="left"/>
      <w:pPr>
        <w:ind w:left="4320" w:hanging="440"/>
      </w:pPr>
    </w:lvl>
    <w:lvl w:ilvl="8" w:tplc="0409001B" w:tentative="1">
      <w:start w:val="1"/>
      <w:numFmt w:val="lowerRoman"/>
      <w:lvlText w:val="%9."/>
      <w:lvlJc w:val="right"/>
      <w:pPr>
        <w:ind w:left="4760" w:hanging="440"/>
      </w:pPr>
    </w:lvl>
  </w:abstractNum>
  <w:abstractNum w:abstractNumId="1" w15:restartNumberingAfterBreak="0">
    <w:nsid w:val="68A26544"/>
    <w:multiLevelType w:val="hybridMultilevel"/>
    <w:tmpl w:val="F6F0DA70"/>
    <w:lvl w:ilvl="0" w:tplc="A874D47A">
      <w:start w:val="1"/>
      <w:numFmt w:val="decimalEnclosedCircle"/>
      <w:lvlText w:val="%1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80" w:hanging="440"/>
      </w:pPr>
    </w:lvl>
    <w:lvl w:ilvl="2" w:tplc="0409001B" w:tentative="1">
      <w:start w:val="1"/>
      <w:numFmt w:val="lowerRoman"/>
      <w:lvlText w:val="%3."/>
      <w:lvlJc w:val="righ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9" w:tentative="1">
      <w:start w:val="1"/>
      <w:numFmt w:val="upperLetter"/>
      <w:lvlText w:val="%5."/>
      <w:lvlJc w:val="left"/>
      <w:pPr>
        <w:ind w:left="3000" w:hanging="440"/>
      </w:pPr>
    </w:lvl>
    <w:lvl w:ilvl="5" w:tplc="0409001B" w:tentative="1">
      <w:start w:val="1"/>
      <w:numFmt w:val="lowerRoman"/>
      <w:lvlText w:val="%6."/>
      <w:lvlJc w:val="righ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9" w:tentative="1">
      <w:start w:val="1"/>
      <w:numFmt w:val="upperLetter"/>
      <w:lvlText w:val="%8."/>
      <w:lvlJc w:val="left"/>
      <w:pPr>
        <w:ind w:left="4320" w:hanging="440"/>
      </w:pPr>
    </w:lvl>
    <w:lvl w:ilvl="8" w:tplc="0409001B" w:tentative="1">
      <w:start w:val="1"/>
      <w:numFmt w:val="lowerRoman"/>
      <w:lvlText w:val="%9."/>
      <w:lvlJc w:val="right"/>
      <w:pPr>
        <w:ind w:left="4760" w:hanging="440"/>
      </w:pPr>
    </w:lvl>
  </w:abstractNum>
  <w:abstractNum w:abstractNumId="2" w15:restartNumberingAfterBreak="0">
    <w:nsid w:val="7BC21FE2"/>
    <w:multiLevelType w:val="hybridMultilevel"/>
    <w:tmpl w:val="B9B0258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7DF57DC8"/>
    <w:multiLevelType w:val="multilevel"/>
    <w:tmpl w:val="78D27034"/>
    <w:lvl w:ilvl="0">
      <w:start w:val="1"/>
      <w:numFmt w:val="bullet"/>
      <w:suff w:val="space"/>
      <w:lvlText w:val="*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05D0"/>
    <w:rsid w:val="0000120B"/>
    <w:rsid w:val="000071B6"/>
    <w:rsid w:val="00014F72"/>
    <w:rsid w:val="00025787"/>
    <w:rsid w:val="00031AF0"/>
    <w:rsid w:val="000327F1"/>
    <w:rsid w:val="00034D3D"/>
    <w:rsid w:val="00042A2A"/>
    <w:rsid w:val="000477AF"/>
    <w:rsid w:val="00084175"/>
    <w:rsid w:val="00090E6E"/>
    <w:rsid w:val="000B4340"/>
    <w:rsid w:val="000B4EB5"/>
    <w:rsid w:val="000B54A6"/>
    <w:rsid w:val="000C501F"/>
    <w:rsid w:val="000D2B51"/>
    <w:rsid w:val="000D64D1"/>
    <w:rsid w:val="000F5DF0"/>
    <w:rsid w:val="000F642F"/>
    <w:rsid w:val="0010183F"/>
    <w:rsid w:val="001117BC"/>
    <w:rsid w:val="001164BE"/>
    <w:rsid w:val="00127114"/>
    <w:rsid w:val="00142067"/>
    <w:rsid w:val="00146DCD"/>
    <w:rsid w:val="0015081B"/>
    <w:rsid w:val="001513E8"/>
    <w:rsid w:val="0015269B"/>
    <w:rsid w:val="001658AA"/>
    <w:rsid w:val="00173587"/>
    <w:rsid w:val="00191FFB"/>
    <w:rsid w:val="001927D3"/>
    <w:rsid w:val="001A1120"/>
    <w:rsid w:val="001A7175"/>
    <w:rsid w:val="001A7AFD"/>
    <w:rsid w:val="001B16C5"/>
    <w:rsid w:val="001D02F4"/>
    <w:rsid w:val="001D76B2"/>
    <w:rsid w:val="001E1660"/>
    <w:rsid w:val="001F075F"/>
    <w:rsid w:val="001F576E"/>
    <w:rsid w:val="00212B54"/>
    <w:rsid w:val="00216D42"/>
    <w:rsid w:val="00223312"/>
    <w:rsid w:val="0022466A"/>
    <w:rsid w:val="00263673"/>
    <w:rsid w:val="00265884"/>
    <w:rsid w:val="00275E53"/>
    <w:rsid w:val="002841FC"/>
    <w:rsid w:val="002846E0"/>
    <w:rsid w:val="00293B3B"/>
    <w:rsid w:val="002A2EFB"/>
    <w:rsid w:val="002A3764"/>
    <w:rsid w:val="002B2D45"/>
    <w:rsid w:val="002C4C9C"/>
    <w:rsid w:val="002D5AA6"/>
    <w:rsid w:val="002E5AFB"/>
    <w:rsid w:val="002F6B3A"/>
    <w:rsid w:val="00310106"/>
    <w:rsid w:val="00316595"/>
    <w:rsid w:val="0033403C"/>
    <w:rsid w:val="00344E5C"/>
    <w:rsid w:val="003573AC"/>
    <w:rsid w:val="00383E56"/>
    <w:rsid w:val="003855DA"/>
    <w:rsid w:val="003A2E55"/>
    <w:rsid w:val="003A71B9"/>
    <w:rsid w:val="003C5567"/>
    <w:rsid w:val="003D448B"/>
    <w:rsid w:val="003D7F52"/>
    <w:rsid w:val="003E3593"/>
    <w:rsid w:val="00404E64"/>
    <w:rsid w:val="00406F20"/>
    <w:rsid w:val="00410D01"/>
    <w:rsid w:val="00436098"/>
    <w:rsid w:val="0044479D"/>
    <w:rsid w:val="00445EB2"/>
    <w:rsid w:val="0044695E"/>
    <w:rsid w:val="00450252"/>
    <w:rsid w:val="004708F4"/>
    <w:rsid w:val="00485513"/>
    <w:rsid w:val="004932A2"/>
    <w:rsid w:val="00497AA6"/>
    <w:rsid w:val="004A20F8"/>
    <w:rsid w:val="004B56BE"/>
    <w:rsid w:val="004C4BF8"/>
    <w:rsid w:val="004D7149"/>
    <w:rsid w:val="004E58CD"/>
    <w:rsid w:val="004E5DB5"/>
    <w:rsid w:val="004F0DD0"/>
    <w:rsid w:val="00502411"/>
    <w:rsid w:val="00510CD7"/>
    <w:rsid w:val="00511023"/>
    <w:rsid w:val="005217C1"/>
    <w:rsid w:val="00531F75"/>
    <w:rsid w:val="0053213B"/>
    <w:rsid w:val="005417EA"/>
    <w:rsid w:val="00554218"/>
    <w:rsid w:val="00556479"/>
    <w:rsid w:val="00556B35"/>
    <w:rsid w:val="0055794D"/>
    <w:rsid w:val="005611A1"/>
    <w:rsid w:val="00564DA7"/>
    <w:rsid w:val="00574B69"/>
    <w:rsid w:val="005753E1"/>
    <w:rsid w:val="00592066"/>
    <w:rsid w:val="00594017"/>
    <w:rsid w:val="005A2779"/>
    <w:rsid w:val="005B0603"/>
    <w:rsid w:val="005C184D"/>
    <w:rsid w:val="005D3C22"/>
    <w:rsid w:val="005D48BF"/>
    <w:rsid w:val="005F6B7D"/>
    <w:rsid w:val="00603B70"/>
    <w:rsid w:val="0061698A"/>
    <w:rsid w:val="006178AB"/>
    <w:rsid w:val="00622AAB"/>
    <w:rsid w:val="006446A2"/>
    <w:rsid w:val="0065107B"/>
    <w:rsid w:val="006619CE"/>
    <w:rsid w:val="00687A92"/>
    <w:rsid w:val="00687E68"/>
    <w:rsid w:val="00696E70"/>
    <w:rsid w:val="006A27DA"/>
    <w:rsid w:val="006A3B03"/>
    <w:rsid w:val="006A6E96"/>
    <w:rsid w:val="006C12E9"/>
    <w:rsid w:val="006C2D91"/>
    <w:rsid w:val="006C42B8"/>
    <w:rsid w:val="006D22DF"/>
    <w:rsid w:val="006E21FC"/>
    <w:rsid w:val="006E2A47"/>
    <w:rsid w:val="006E5ABC"/>
    <w:rsid w:val="006F5B3F"/>
    <w:rsid w:val="00702778"/>
    <w:rsid w:val="00713BF2"/>
    <w:rsid w:val="0072626B"/>
    <w:rsid w:val="00740996"/>
    <w:rsid w:val="0075398E"/>
    <w:rsid w:val="007702F9"/>
    <w:rsid w:val="0077216E"/>
    <w:rsid w:val="00773A67"/>
    <w:rsid w:val="00780CBC"/>
    <w:rsid w:val="00796360"/>
    <w:rsid w:val="00797B96"/>
    <w:rsid w:val="007A5F36"/>
    <w:rsid w:val="007B0227"/>
    <w:rsid w:val="007C02C1"/>
    <w:rsid w:val="007C17D4"/>
    <w:rsid w:val="007D0871"/>
    <w:rsid w:val="007D24CE"/>
    <w:rsid w:val="007D4A86"/>
    <w:rsid w:val="007E1E6A"/>
    <w:rsid w:val="007F1802"/>
    <w:rsid w:val="00851BCA"/>
    <w:rsid w:val="0085373E"/>
    <w:rsid w:val="0085569A"/>
    <w:rsid w:val="008653A0"/>
    <w:rsid w:val="00870FEB"/>
    <w:rsid w:val="00873FBE"/>
    <w:rsid w:val="00875BED"/>
    <w:rsid w:val="00890267"/>
    <w:rsid w:val="00894672"/>
    <w:rsid w:val="008B74BB"/>
    <w:rsid w:val="008C0D2A"/>
    <w:rsid w:val="008D109C"/>
    <w:rsid w:val="008D7F80"/>
    <w:rsid w:val="008E3A98"/>
    <w:rsid w:val="008E6064"/>
    <w:rsid w:val="008F4697"/>
    <w:rsid w:val="00902CBC"/>
    <w:rsid w:val="00906BFA"/>
    <w:rsid w:val="00911BDD"/>
    <w:rsid w:val="00913118"/>
    <w:rsid w:val="00921805"/>
    <w:rsid w:val="0092360F"/>
    <w:rsid w:val="00931D8B"/>
    <w:rsid w:val="00932A8C"/>
    <w:rsid w:val="009408E9"/>
    <w:rsid w:val="0095463E"/>
    <w:rsid w:val="009754E1"/>
    <w:rsid w:val="009850FF"/>
    <w:rsid w:val="00985E14"/>
    <w:rsid w:val="009900E7"/>
    <w:rsid w:val="00995D97"/>
    <w:rsid w:val="009A5972"/>
    <w:rsid w:val="009E2EAA"/>
    <w:rsid w:val="009E5069"/>
    <w:rsid w:val="009F0D55"/>
    <w:rsid w:val="00A130DC"/>
    <w:rsid w:val="00A137CB"/>
    <w:rsid w:val="00A13BDF"/>
    <w:rsid w:val="00A20A7A"/>
    <w:rsid w:val="00A24B7E"/>
    <w:rsid w:val="00A30DFD"/>
    <w:rsid w:val="00A339AE"/>
    <w:rsid w:val="00A4473B"/>
    <w:rsid w:val="00A535B5"/>
    <w:rsid w:val="00A55143"/>
    <w:rsid w:val="00A63B9A"/>
    <w:rsid w:val="00A646FC"/>
    <w:rsid w:val="00A727A2"/>
    <w:rsid w:val="00A7729F"/>
    <w:rsid w:val="00A84036"/>
    <w:rsid w:val="00AA3F98"/>
    <w:rsid w:val="00AB13B6"/>
    <w:rsid w:val="00AB6DB7"/>
    <w:rsid w:val="00AC696A"/>
    <w:rsid w:val="00AD3295"/>
    <w:rsid w:val="00AE4879"/>
    <w:rsid w:val="00AF1149"/>
    <w:rsid w:val="00B13510"/>
    <w:rsid w:val="00B14D59"/>
    <w:rsid w:val="00B24F49"/>
    <w:rsid w:val="00B25274"/>
    <w:rsid w:val="00B26D6E"/>
    <w:rsid w:val="00B27CEB"/>
    <w:rsid w:val="00B31548"/>
    <w:rsid w:val="00B356D6"/>
    <w:rsid w:val="00B4590D"/>
    <w:rsid w:val="00B67EFA"/>
    <w:rsid w:val="00B713C8"/>
    <w:rsid w:val="00B80096"/>
    <w:rsid w:val="00B8141B"/>
    <w:rsid w:val="00B81FD3"/>
    <w:rsid w:val="00B84FB0"/>
    <w:rsid w:val="00B8677E"/>
    <w:rsid w:val="00BA07A8"/>
    <w:rsid w:val="00BB2B8F"/>
    <w:rsid w:val="00BC5943"/>
    <w:rsid w:val="00BD1F5D"/>
    <w:rsid w:val="00BE05FA"/>
    <w:rsid w:val="00BF45CE"/>
    <w:rsid w:val="00BF6B90"/>
    <w:rsid w:val="00C01ED5"/>
    <w:rsid w:val="00C04701"/>
    <w:rsid w:val="00C05345"/>
    <w:rsid w:val="00C0755A"/>
    <w:rsid w:val="00C17E66"/>
    <w:rsid w:val="00C205D0"/>
    <w:rsid w:val="00C21AC7"/>
    <w:rsid w:val="00C30220"/>
    <w:rsid w:val="00C46BB4"/>
    <w:rsid w:val="00C86993"/>
    <w:rsid w:val="00C874F8"/>
    <w:rsid w:val="00CB20E6"/>
    <w:rsid w:val="00CC3953"/>
    <w:rsid w:val="00CC4AFB"/>
    <w:rsid w:val="00CD38FC"/>
    <w:rsid w:val="00CF2342"/>
    <w:rsid w:val="00CF6491"/>
    <w:rsid w:val="00D074B1"/>
    <w:rsid w:val="00D16A12"/>
    <w:rsid w:val="00D24FDF"/>
    <w:rsid w:val="00D33EEB"/>
    <w:rsid w:val="00D517CC"/>
    <w:rsid w:val="00D51DFE"/>
    <w:rsid w:val="00D530D9"/>
    <w:rsid w:val="00D5507E"/>
    <w:rsid w:val="00D567A5"/>
    <w:rsid w:val="00D56C2F"/>
    <w:rsid w:val="00D57FAF"/>
    <w:rsid w:val="00D72859"/>
    <w:rsid w:val="00D76C9B"/>
    <w:rsid w:val="00DA36F8"/>
    <w:rsid w:val="00DB3E04"/>
    <w:rsid w:val="00DB5257"/>
    <w:rsid w:val="00DC110C"/>
    <w:rsid w:val="00DC3BF5"/>
    <w:rsid w:val="00DC5BE1"/>
    <w:rsid w:val="00DF6157"/>
    <w:rsid w:val="00E00BDF"/>
    <w:rsid w:val="00E0187B"/>
    <w:rsid w:val="00E02CDB"/>
    <w:rsid w:val="00E0353A"/>
    <w:rsid w:val="00E102D3"/>
    <w:rsid w:val="00E253F9"/>
    <w:rsid w:val="00E26E05"/>
    <w:rsid w:val="00E27719"/>
    <w:rsid w:val="00E4626B"/>
    <w:rsid w:val="00E60406"/>
    <w:rsid w:val="00E671E5"/>
    <w:rsid w:val="00E71061"/>
    <w:rsid w:val="00E73019"/>
    <w:rsid w:val="00E80669"/>
    <w:rsid w:val="00E806CE"/>
    <w:rsid w:val="00E80D47"/>
    <w:rsid w:val="00E82CE9"/>
    <w:rsid w:val="00E85344"/>
    <w:rsid w:val="00EB444B"/>
    <w:rsid w:val="00ED5A05"/>
    <w:rsid w:val="00ED7644"/>
    <w:rsid w:val="00EE0129"/>
    <w:rsid w:val="00EE5776"/>
    <w:rsid w:val="00EF2FA8"/>
    <w:rsid w:val="00EF5FA9"/>
    <w:rsid w:val="00F21045"/>
    <w:rsid w:val="00F256C9"/>
    <w:rsid w:val="00F336D2"/>
    <w:rsid w:val="00F33D02"/>
    <w:rsid w:val="00F458A1"/>
    <w:rsid w:val="00F52999"/>
    <w:rsid w:val="00F64962"/>
    <w:rsid w:val="00F65112"/>
    <w:rsid w:val="00F70F79"/>
    <w:rsid w:val="00F71C51"/>
    <w:rsid w:val="00F77CAB"/>
    <w:rsid w:val="00F82BEA"/>
    <w:rsid w:val="00F830A2"/>
    <w:rsid w:val="00F90CB3"/>
    <w:rsid w:val="00F93847"/>
    <w:rsid w:val="00F94198"/>
    <w:rsid w:val="00F953B2"/>
    <w:rsid w:val="00F96187"/>
    <w:rsid w:val="00FB63AF"/>
    <w:rsid w:val="00FC74A4"/>
    <w:rsid w:val="00FD729E"/>
    <w:rsid w:val="00FE2036"/>
    <w:rsid w:val="00FF415D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CFDD2"/>
  <w15:chartTrackingRefBased/>
  <w15:docId w15:val="{16491C63-3436-47D3-B48C-A2426AB14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5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9E5069"/>
    <w:pPr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 w:val="30"/>
      <w:szCs w:val="30"/>
    </w:rPr>
  </w:style>
  <w:style w:type="character" w:styleId="a5">
    <w:name w:val="Hyperlink"/>
    <w:basedOn w:val="a0"/>
    <w:uiPriority w:val="99"/>
    <w:unhideWhenUsed/>
    <w:rsid w:val="009E5069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FF415D"/>
    <w:pPr>
      <w:ind w:leftChars="400" w:left="800"/>
    </w:pPr>
  </w:style>
  <w:style w:type="paragraph" w:customStyle="1" w:styleId="a7">
    <w:name w:val="표안내용"/>
    <w:basedOn w:val="a"/>
    <w:rsid w:val="00902CBC"/>
    <w:pPr>
      <w:wordWrap/>
      <w:snapToGrid w:val="0"/>
      <w:spacing w:after="0" w:line="240" w:lineRule="auto"/>
      <w:jc w:val="center"/>
      <w:textAlignment w:val="baseline"/>
    </w:pPr>
    <w:rPr>
      <w:rFonts w:ascii="한양신명조" w:eastAsia="굴림" w:hAnsi="굴림" w:cs="굴림"/>
      <w:color w:val="000000"/>
      <w:spacing w:val="-10"/>
      <w:kern w:val="0"/>
      <w:sz w:val="21"/>
      <w:szCs w:val="21"/>
    </w:rPr>
  </w:style>
  <w:style w:type="character" w:styleId="a8">
    <w:name w:val="Unresolved Mention"/>
    <w:basedOn w:val="a0"/>
    <w:uiPriority w:val="99"/>
    <w:semiHidden/>
    <w:unhideWhenUsed/>
    <w:rsid w:val="008653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2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5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6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8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sitmedia@korea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1AC834-AB8B-479D-B7CD-0E9FCD4568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990</TotalTime>
  <Pages>1</Pages>
  <Words>1201</Words>
  <Characters>6846</Characters>
  <Application>Microsoft Office Word</Application>
  <DocSecurity>0</DocSecurity>
  <Lines>57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175</cp:revision>
  <cp:lastPrinted>2023-05-09T06:23:00Z</cp:lastPrinted>
  <dcterms:created xsi:type="dcterms:W3CDTF">2023-05-30T06:24:00Z</dcterms:created>
  <dcterms:modified xsi:type="dcterms:W3CDTF">2025-08-25T02:06:00Z</dcterms:modified>
</cp:coreProperties>
</file>